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678" w:righ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 приказом начальника</w:t>
      </w:r>
    </w:p>
    <w:p>
      <w:pPr>
        <w:pStyle w:val="Normal"/>
        <w:spacing w:lineRule="auto" w:line="240" w:before="0" w:after="0"/>
        <w:ind w:left="4678" w:righ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ОМС Управление образованием ПГО</w:t>
      </w:r>
    </w:p>
    <w:p>
      <w:pPr>
        <w:pStyle w:val="Normal"/>
        <w:spacing w:lineRule="auto" w:line="240" w:before="0" w:after="0"/>
        <w:ind w:left="4678" w:right="142" w:hanging="0"/>
        <w:rPr>
          <w:rFonts w:eastAsia="Calibri"/>
          <w:sz w:val="28"/>
        </w:rPr>
      </w:pPr>
      <w:r>
        <w:rPr>
          <w:rStyle w:val="2"/>
          <w:rFonts w:eastAsia="Calibri"/>
          <w:sz w:val="28"/>
        </w:rPr>
        <w:t>от    1</w:t>
      </w:r>
      <w:r>
        <w:rPr>
          <w:rStyle w:val="2"/>
          <w:rFonts w:eastAsia="Calibri" w:cs="Times New Roman" w:ascii="Times New Roman" w:hAnsi="Times New Roman"/>
          <w:color w:val="000000"/>
          <w:spacing w:val="0"/>
          <w:w w:val="100"/>
          <w:sz w:val="28"/>
          <w:szCs w:val="23"/>
          <w:shd w:fill="FFFFFF" w:val="clear"/>
          <w:lang w:val="ru-RU" w:eastAsia="ru-RU" w:bidi="ru-RU"/>
        </w:rPr>
        <w:t>5</w:t>
      </w:r>
      <w:r>
        <w:rPr>
          <w:rStyle w:val="2"/>
          <w:rFonts w:eastAsia="Calibri"/>
          <w:sz w:val="28"/>
        </w:rPr>
        <w:t>.09.20</w:t>
      </w:r>
      <w:r>
        <w:rPr>
          <w:rStyle w:val="2"/>
          <w:rFonts w:eastAsia="Calibri" w:cs="Times New Roman" w:ascii="Times New Roman" w:hAnsi="Times New Roman"/>
          <w:color w:val="000000"/>
          <w:spacing w:val="0"/>
          <w:w w:val="100"/>
          <w:sz w:val="28"/>
          <w:szCs w:val="23"/>
          <w:shd w:fill="FFFFFF" w:val="clear"/>
          <w:lang w:val="ru-RU" w:eastAsia="ru-RU" w:bidi="ru-RU"/>
        </w:rPr>
        <w:t>20</w:t>
      </w:r>
      <w:r>
        <w:rPr>
          <w:rStyle w:val="2"/>
          <w:rFonts w:eastAsia="Calibri"/>
          <w:sz w:val="28"/>
        </w:rPr>
        <w:t>г.    № 2</w:t>
      </w:r>
      <w:r>
        <w:rPr>
          <w:rStyle w:val="2"/>
          <w:rFonts w:eastAsia="Calibri" w:cs="Times New Roman" w:ascii="Times New Roman" w:hAnsi="Times New Roman"/>
          <w:color w:val="000000"/>
          <w:spacing w:val="0"/>
          <w:w w:val="100"/>
          <w:sz w:val="28"/>
          <w:szCs w:val="23"/>
          <w:shd w:fill="FFFFFF" w:val="clear"/>
          <w:lang w:val="ru-RU" w:eastAsia="ru-RU" w:bidi="ru-RU"/>
        </w:rPr>
        <w:t>34</w:t>
      </w:r>
      <w:r>
        <w:rPr>
          <w:rStyle w:val="2"/>
          <w:rFonts w:eastAsia="Calibri"/>
          <w:sz w:val="28"/>
        </w:rPr>
        <w:t>-Д</w:t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 xml:space="preserve">проведении соревнований по ОФП среди 2-х классов образовательных организаций Полевского городского округа 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проводятся 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учебный год.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задачи: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мотивация детей для занятий физической культурой;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сильнейших спортсменов и самого подготовленного класса;</w:t>
      </w:r>
    </w:p>
    <w:p>
      <w:pPr>
        <w:pStyle w:val="ListParagraph"/>
        <w:spacing w:before="0" w:after="0"/>
        <w:ind w:left="284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укрепление здоровья;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Организаторы соревнований: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руководство проведением соревнований осуществляет ОМС Управление образованием ПГО.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Судьи - представители образовательных организаций.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hd w:val="clear" w:color="auto" w:fill="FFFFFF"/>
        <w:spacing w:lineRule="atLeast" w:line="337" w:before="0" w:after="0"/>
        <w:ind w:left="360" w:hanging="0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3. Время и место соревнований</w:t>
      </w:r>
    </w:p>
    <w:p>
      <w:pPr>
        <w:pStyle w:val="Normal"/>
        <w:shd w:val="clear" w:color="auto" w:fill="FFFFFF"/>
        <w:spacing w:lineRule="atLeast" w:line="337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Январь 202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г. в 14.30 МАОУ ПГО «Средняя общеобразовательная школа №8»</w:t>
      </w:r>
    </w:p>
    <w:p>
      <w:pPr>
        <w:pStyle w:val="Normal"/>
        <w:shd w:val="clear" w:color="auto" w:fill="FFFFFF"/>
        <w:spacing w:lineRule="atLeast" w:line="337" w:before="0" w:after="0"/>
        <w:rPr>
          <w:rFonts w:ascii="Times New Roman" w:hAnsi="Times New Roman" w:eastAsia="Times New Roman"/>
          <w:color w:val="000000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Cs w:val="28"/>
          <w:lang w:eastAsia="ru-RU"/>
        </w:rPr>
      </w:r>
    </w:p>
    <w:p>
      <w:pPr>
        <w:pStyle w:val="Normal"/>
        <w:spacing w:before="0" w:after="0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Программа соревнований: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Прыжок в длину с места  (дается 2 попытки, лучший результат идет в зачет)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Челночный бег 3х10 м.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Поднимание туловища за 30с. (и. п. лежа, руки за головой, пальцы в замок, ноги согнуты в коленях (стопы можно держать). Фиксируется количество выполненных упражнений до касания локтями коленей в одной попытке за 30 секунд.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Прыжки через скакалку за 30 с.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5. Требования к участникам и условия их допуска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</w:t>
      </w:r>
      <w:r>
        <w:rPr>
          <w:rFonts w:cs="Times New Roman" w:ascii="Times New Roman" w:hAnsi="Times New Roman"/>
          <w:sz w:val="28"/>
          <w:szCs w:val="24"/>
        </w:rPr>
        <w:t xml:space="preserve">В соревнованиях принимают участие ученики одного 2-го класса ОО.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</w:t>
      </w:r>
      <w:r>
        <w:rPr>
          <w:rFonts w:cs="Times New Roman" w:ascii="Times New Roman" w:hAnsi="Times New Roman"/>
          <w:sz w:val="28"/>
          <w:szCs w:val="24"/>
        </w:rPr>
        <w:t xml:space="preserve">Состав команды: 5 ю + 5д для «городских» ОО.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 xml:space="preserve">Команды «сельских» ОО комплектуются из учеников  2-3х классов. Состав команды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4"/>
        </w:rPr>
        <w:t>6 чел.: 3д +3ю.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</w:t>
      </w:r>
      <w:r>
        <w:rPr>
          <w:rFonts w:cs="Times New Roman" w:ascii="Times New Roman" w:hAnsi="Times New Roman"/>
          <w:sz w:val="28"/>
          <w:szCs w:val="24"/>
        </w:rPr>
        <w:t>Заявки, заверенные врачом, руководителем ОО подаются в день старта.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Участникам </w:t>
      </w:r>
      <w:r>
        <w:rPr>
          <w:rFonts w:cs="Times New Roman" w:ascii="Times New Roman" w:hAnsi="Times New Roman"/>
          <w:b/>
          <w:sz w:val="28"/>
          <w:szCs w:val="24"/>
        </w:rPr>
        <w:t>ОБЯЗАТЕЛЬНО</w:t>
      </w:r>
      <w:r>
        <w:rPr>
          <w:rFonts w:cs="Times New Roman" w:ascii="Times New Roman" w:hAnsi="Times New Roman"/>
          <w:sz w:val="28"/>
          <w:szCs w:val="24"/>
        </w:rPr>
        <w:t xml:space="preserve"> иметь чистую вторую спортивную обувь,  педагогам – сменную обувь.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несоответствие участников соревнований возрастной группе, указанной в Положении (2класс), за участие в соревнованиях незаявленного обучающегося, за участие в соревнованиях обучающихся из параллельного 2 класса команда снимается с соревнований.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Определение победителей и награждение.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Результаты в каждом виде программы определяются по суммарному показателю 5-ти результатов у мальчиков и 5-ти результатов у девочек.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При равенстве результатов в отдельных видах программы у двух и более команд, для определения преимущества берутся лучшие показатели результатов одного мальчика и одной девочки и суммируются.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 команда, чей результат будет лучше, располагается в протоколе выше.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Победители и призеры соревнований определяются по наименьшей сумме мест, занятых классом-командой во всех видах программы.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При равенстве набранных очков у двух и более команд, места определяются: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количеству первых мест, занятых командами,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по количеству вторых мест, занятых командами,</w:t>
      </w:r>
    </w:p>
    <w:p>
      <w:pPr>
        <w:pStyle w:val="Normal"/>
        <w:spacing w:before="0" w:after="0"/>
        <w:ind w:left="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по количеству третьих мест, занятых командами.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Грамотами награждаются участники, занявшие 1,2,3 место среди мальчиков и девочек по отдельным видам и по итоговому результату всех видов.</w:t>
      </w:r>
    </w:p>
    <w:p>
      <w:pPr>
        <w:pStyle w:val="Normal"/>
        <w:spacing w:before="0" w:after="0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7. Обеспечение безопасности участников.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Оказание скорой медицинской помощи осуществляется в соответствии с приказом Министерства здравоохранения РФ от 01.03.2016 № 134Н «О порядке организации оказания медицинской помощи лицам, занимающимся физической культурой и спортом».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Данное положение является официальным вызовом на соревнования.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4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2"/>
    <w:qFormat/>
    <w:rsid w:val="00ab6910"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60d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b6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23d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 LibreOffice_project/7cbcfc562f6eb6708b5ff7d7397325de9e764452</Application>
  <Pages>3</Pages>
  <Words>462</Words>
  <Characters>3016</Characters>
  <CharactersWithSpaces>3466</CharactersWithSpaces>
  <Paragraphs>42</Paragraphs>
  <Company>Shkola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2019-09-23T07:31:00Z</dcterms:created>
  <dc:creator>Shkola21_1</dc:creator>
  <dc:description/>
  <dc:language>ru-RU</dc:language>
  <cp:lastModifiedBy/>
  <dcterms:modified xsi:type="dcterms:W3CDTF">2020-09-18T09:01:49Z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Shkola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