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Look w:val="00A0" w:firstRow="1" w:lastRow="0" w:firstColumn="1" w:lastColumn="0" w:noHBand="0" w:noVBand="0"/>
      </w:tblPr>
      <w:tblGrid>
        <w:gridCol w:w="5328"/>
        <w:gridCol w:w="4860"/>
      </w:tblGrid>
      <w:tr w:rsidR="004E095C" w:rsidTr="007D3C39">
        <w:tc>
          <w:tcPr>
            <w:tcW w:w="5328" w:type="dxa"/>
          </w:tcPr>
          <w:p w:rsidR="004E095C" w:rsidRDefault="004E095C" w:rsidP="007D3C39">
            <w:r w:rsidRPr="00773A46">
              <w:rPr>
                <w:b/>
                <w:bCs/>
              </w:rPr>
              <w:t>Согласовано:</w:t>
            </w:r>
            <w:r>
              <w:t xml:space="preserve"> _______О.М. Уфимцева,</w:t>
            </w:r>
          </w:p>
          <w:p w:rsidR="004E095C" w:rsidRDefault="004E095C" w:rsidP="007D3C39">
            <w:r>
              <w:t xml:space="preserve"> начальник ОМС Управление</w:t>
            </w:r>
          </w:p>
          <w:p w:rsidR="004E095C" w:rsidRDefault="004E095C" w:rsidP="007D3C39">
            <w:r>
              <w:t xml:space="preserve"> образованием ПГО </w:t>
            </w:r>
          </w:p>
        </w:tc>
        <w:tc>
          <w:tcPr>
            <w:tcW w:w="4860" w:type="dxa"/>
          </w:tcPr>
          <w:p w:rsidR="004E095C" w:rsidRPr="00C92BD6" w:rsidRDefault="004E095C" w:rsidP="007D3C39">
            <w:pPr>
              <w:ind w:left="454"/>
            </w:pPr>
            <w:r>
              <w:rPr>
                <w:b/>
              </w:rPr>
              <w:t>Утверждено</w:t>
            </w:r>
            <w:r>
              <w:t xml:space="preserve"> _______ </w:t>
            </w:r>
            <w:r w:rsidRPr="00B87A02">
              <w:t>Т.Г. Тарасова</w:t>
            </w:r>
            <w:r>
              <w:t xml:space="preserve">, директор МБОУ ПГО «Средняя общеобразовательная школа № 18» </w:t>
            </w:r>
          </w:p>
          <w:p w:rsidR="004E095C" w:rsidRDefault="004E095C" w:rsidP="004E095C">
            <w:pPr>
              <w:ind w:left="454"/>
            </w:pPr>
            <w:r>
              <w:t>Приказ от  20.</w:t>
            </w:r>
            <w:r w:rsidRPr="00662008">
              <w:t>0</w:t>
            </w:r>
            <w:r>
              <w:t>8</w:t>
            </w:r>
            <w:r w:rsidRPr="00662008">
              <w:t>.201</w:t>
            </w:r>
            <w:r>
              <w:t>9</w:t>
            </w:r>
            <w:r w:rsidRPr="00662008">
              <w:t>г.   №</w:t>
            </w:r>
            <w:r>
              <w:t xml:space="preserve"> 296-Д</w:t>
            </w:r>
          </w:p>
        </w:tc>
      </w:tr>
    </w:tbl>
    <w:p w:rsidR="004E095C" w:rsidRDefault="004E095C" w:rsidP="004E095C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2628900</wp:posOffset>
            </wp:positionH>
            <wp:positionV relativeFrom="margin">
              <wp:posOffset>1028700</wp:posOffset>
            </wp:positionV>
            <wp:extent cx="571500" cy="471170"/>
            <wp:effectExtent l="0" t="0" r="0" b="5080"/>
            <wp:wrapTight wrapText="bothSides">
              <wp:wrapPolygon edited="0">
                <wp:start x="5040" y="0"/>
                <wp:lineTo x="0" y="4367"/>
                <wp:lineTo x="0" y="16593"/>
                <wp:lineTo x="5040" y="20960"/>
                <wp:lineTo x="15840" y="20960"/>
                <wp:lineTo x="20880" y="16593"/>
                <wp:lineTo x="20880" y="4367"/>
                <wp:lineTo x="15840" y="0"/>
                <wp:lineTo x="5040" y="0"/>
              </wp:wrapPolygon>
            </wp:wrapTight>
            <wp:docPr id="1" name="Рисунок 1" descr="Картинки по запросу эмблема школы 18 полев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эмблема школы 18 полевс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095C" w:rsidRDefault="004E095C" w:rsidP="004E095C">
      <w:pPr>
        <w:jc w:val="center"/>
        <w:rPr>
          <w:b/>
        </w:rPr>
      </w:pPr>
    </w:p>
    <w:p w:rsidR="004E095C" w:rsidRDefault="004E095C" w:rsidP="004E095C">
      <w:pPr>
        <w:jc w:val="center"/>
        <w:rPr>
          <w:b/>
        </w:rPr>
      </w:pPr>
    </w:p>
    <w:p w:rsidR="004E095C" w:rsidRDefault="004E095C" w:rsidP="004E095C">
      <w:pPr>
        <w:jc w:val="center"/>
        <w:rPr>
          <w:b/>
        </w:rPr>
      </w:pPr>
    </w:p>
    <w:p w:rsidR="004E095C" w:rsidRDefault="004E095C" w:rsidP="004E095C">
      <w:pPr>
        <w:jc w:val="center"/>
        <w:rPr>
          <w:b/>
        </w:rPr>
      </w:pPr>
    </w:p>
    <w:p w:rsidR="004E095C" w:rsidRPr="002C716E" w:rsidRDefault="004E095C" w:rsidP="004E095C">
      <w:pPr>
        <w:jc w:val="center"/>
        <w:rPr>
          <w:b/>
        </w:rPr>
      </w:pPr>
      <w:r w:rsidRPr="002C716E">
        <w:rPr>
          <w:b/>
        </w:rPr>
        <w:t xml:space="preserve">Муниципальное бюджетное общеобразовательное учреждение </w:t>
      </w:r>
      <w:r>
        <w:rPr>
          <w:b/>
        </w:rPr>
        <w:t xml:space="preserve"> </w:t>
      </w:r>
      <w:r w:rsidRPr="002C716E">
        <w:rPr>
          <w:b/>
        </w:rPr>
        <w:t xml:space="preserve">Полевского городского округа </w:t>
      </w:r>
      <w:r>
        <w:rPr>
          <w:b/>
        </w:rPr>
        <w:t xml:space="preserve"> </w:t>
      </w:r>
      <w:r w:rsidRPr="002C716E">
        <w:rPr>
          <w:b/>
        </w:rPr>
        <w:t>«Средняя общеобразовательная школа №18»</w:t>
      </w:r>
      <w:r>
        <w:rPr>
          <w:b/>
        </w:rPr>
        <w:t xml:space="preserve"> </w:t>
      </w:r>
    </w:p>
    <w:p w:rsidR="004E095C" w:rsidRDefault="004E095C" w:rsidP="004E095C">
      <w:pPr>
        <w:tabs>
          <w:tab w:val="left" w:pos="142"/>
        </w:tabs>
        <w:ind w:left="142"/>
        <w:jc w:val="center"/>
        <w:rPr>
          <w:b/>
          <w:sz w:val="28"/>
          <w:szCs w:val="28"/>
        </w:rPr>
      </w:pPr>
    </w:p>
    <w:p w:rsidR="004E095C" w:rsidRDefault="004E095C" w:rsidP="004E095C">
      <w:pPr>
        <w:tabs>
          <w:tab w:val="left" w:pos="142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E095C" w:rsidRDefault="004E095C" w:rsidP="004E095C">
      <w:pPr>
        <w:tabs>
          <w:tab w:val="left" w:pos="142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</w:t>
      </w:r>
      <w:r w:rsidRPr="00D677B9">
        <w:rPr>
          <w:b/>
          <w:sz w:val="28"/>
          <w:szCs w:val="28"/>
        </w:rPr>
        <w:t>межшкольного чемпионата по робототехнике и конструированию</w:t>
      </w:r>
    </w:p>
    <w:p w:rsidR="004E095C" w:rsidRPr="00474D69" w:rsidRDefault="004E095C" w:rsidP="004E095C">
      <w:pPr>
        <w:tabs>
          <w:tab w:val="left" w:pos="142"/>
        </w:tabs>
        <w:ind w:left="142"/>
        <w:jc w:val="center"/>
        <w:rPr>
          <w:b/>
          <w:sz w:val="28"/>
          <w:szCs w:val="28"/>
        </w:rPr>
      </w:pPr>
    </w:p>
    <w:p w:rsidR="004E095C" w:rsidRPr="00935C81" w:rsidRDefault="004E095C" w:rsidP="004E095C">
      <w:pPr>
        <w:pStyle w:val="a3"/>
        <w:numPr>
          <w:ilvl w:val="0"/>
          <w:numId w:val="1"/>
        </w:numPr>
        <w:suppressAutoHyphens/>
        <w:ind w:left="0" w:firstLine="510"/>
        <w:rPr>
          <w:b/>
        </w:rPr>
      </w:pPr>
      <w:r w:rsidRPr="00935C81">
        <w:rPr>
          <w:b/>
        </w:rPr>
        <w:t>Общие положения</w:t>
      </w:r>
    </w:p>
    <w:p w:rsidR="004E095C" w:rsidRPr="00935C81" w:rsidRDefault="004E095C" w:rsidP="004E095C">
      <w:pPr>
        <w:numPr>
          <w:ilvl w:val="1"/>
          <w:numId w:val="1"/>
        </w:numPr>
        <w:tabs>
          <w:tab w:val="left" w:pos="142"/>
        </w:tabs>
        <w:suppressAutoHyphens/>
        <w:ind w:left="0" w:firstLine="510"/>
        <w:jc w:val="both"/>
        <w:rPr>
          <w:bCs/>
          <w:i/>
          <w:iCs/>
        </w:rPr>
      </w:pPr>
      <w:r>
        <w:t xml:space="preserve"> </w:t>
      </w:r>
      <w:r w:rsidRPr="00707CB1">
        <w:rPr>
          <w:b/>
        </w:rPr>
        <w:t>Межшкольный чемпионат по робототехнике и конструированию</w:t>
      </w:r>
      <w:r>
        <w:rPr>
          <w:b/>
        </w:rPr>
        <w:t xml:space="preserve"> </w:t>
      </w:r>
      <w:r w:rsidRPr="00697531">
        <w:rPr>
          <w:bCs/>
        </w:rPr>
        <w:t xml:space="preserve">(далее – чемпионат) </w:t>
      </w:r>
      <w:r w:rsidRPr="00935C81">
        <w:t>ориентирован</w:t>
      </w:r>
      <w:r>
        <w:t xml:space="preserve"> на две возрастные категории - </w:t>
      </w:r>
      <w:r w:rsidRPr="00935C81">
        <w:t>обучающи</w:t>
      </w:r>
      <w:r>
        <w:t>е</w:t>
      </w:r>
      <w:r w:rsidRPr="00935C81">
        <w:t>ся 3-4</w:t>
      </w:r>
      <w:r>
        <w:t xml:space="preserve"> классов</w:t>
      </w:r>
      <w:r w:rsidRPr="00935C81">
        <w:t xml:space="preserve"> </w:t>
      </w:r>
      <w:r>
        <w:t xml:space="preserve">и обучающиеся 5-6 </w:t>
      </w:r>
      <w:r w:rsidRPr="00935C81">
        <w:t>классов общеобразовательных школ города Полевского и проводится в рамках реализации программы региональной инновационной площадки  «Практика социального партнерства – условие повышение эффективности патриотического воспитания школьников» (проект «</w:t>
      </w:r>
      <w:r>
        <w:t>Мое профессиональное будущее</w:t>
      </w:r>
      <w:r w:rsidRPr="00935C81">
        <w:t>»)</w:t>
      </w:r>
      <w:r w:rsidRPr="00935C81">
        <w:rPr>
          <w:bCs/>
          <w:i/>
          <w:iCs/>
        </w:rPr>
        <w:t xml:space="preserve"> </w:t>
      </w:r>
    </w:p>
    <w:p w:rsidR="004E095C" w:rsidRDefault="004E095C" w:rsidP="004E095C">
      <w:pPr>
        <w:tabs>
          <w:tab w:val="left" w:pos="709"/>
          <w:tab w:val="left" w:pos="1134"/>
        </w:tabs>
        <w:ind w:firstLine="567"/>
        <w:jc w:val="both"/>
      </w:pPr>
      <w:r>
        <w:rPr>
          <w:rStyle w:val="a4"/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1.2. </w:t>
      </w:r>
      <w:r w:rsidRPr="00935C81">
        <w:rPr>
          <w:rStyle w:val="a4"/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Цель </w:t>
      </w:r>
      <w:r>
        <w:rPr>
          <w:rStyle w:val="a4"/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чемпионата</w:t>
      </w:r>
      <w:r>
        <w:t xml:space="preserve">: популяризация инженерно-технической деятельности у школьников, содействие развитию инженерного образования. </w:t>
      </w:r>
    </w:p>
    <w:p w:rsidR="004E095C" w:rsidRPr="00707CB1" w:rsidRDefault="004E095C" w:rsidP="004E095C">
      <w:pPr>
        <w:tabs>
          <w:tab w:val="left" w:pos="709"/>
          <w:tab w:val="left" w:pos="1134"/>
        </w:tabs>
        <w:ind w:firstLine="567"/>
        <w:jc w:val="both"/>
        <w:rPr>
          <w:i/>
          <w:iCs/>
        </w:rPr>
      </w:pPr>
      <w:r w:rsidRPr="00707CB1">
        <w:rPr>
          <w:i/>
          <w:iCs/>
        </w:rPr>
        <w:t xml:space="preserve">Задачи: </w:t>
      </w:r>
    </w:p>
    <w:p w:rsidR="004E095C" w:rsidRDefault="004E095C" w:rsidP="004E095C">
      <w:pPr>
        <w:tabs>
          <w:tab w:val="left" w:pos="709"/>
          <w:tab w:val="left" w:pos="1134"/>
        </w:tabs>
        <w:ind w:firstLine="567"/>
        <w:jc w:val="both"/>
      </w:pPr>
      <w:r>
        <w:t>- привлечение школьников к научно-техническому творчеству;</w:t>
      </w:r>
    </w:p>
    <w:p w:rsidR="004E095C" w:rsidRDefault="004E095C" w:rsidP="004E095C">
      <w:pPr>
        <w:tabs>
          <w:tab w:val="left" w:pos="709"/>
          <w:tab w:val="left" w:pos="1134"/>
        </w:tabs>
        <w:ind w:firstLine="567"/>
        <w:jc w:val="both"/>
      </w:pPr>
      <w:r>
        <w:t>- формирование новых знаний, умений и компетенций у школьников в области инженерно-технической деятельности;</w:t>
      </w:r>
    </w:p>
    <w:p w:rsidR="004E095C" w:rsidRDefault="004E095C" w:rsidP="004E095C">
      <w:pPr>
        <w:tabs>
          <w:tab w:val="left" w:pos="709"/>
          <w:tab w:val="left" w:pos="1134"/>
        </w:tabs>
        <w:ind w:firstLine="567"/>
        <w:jc w:val="both"/>
      </w:pPr>
      <w:r>
        <w:t>- развитие взаимодействия между школами в рамках реализации проекта по развитию инженерного мышления обучающихся;</w:t>
      </w:r>
    </w:p>
    <w:p w:rsidR="004E095C" w:rsidRDefault="004E095C" w:rsidP="004E095C">
      <w:pPr>
        <w:tabs>
          <w:tab w:val="left" w:pos="709"/>
          <w:tab w:val="left" w:pos="1134"/>
        </w:tabs>
        <w:ind w:firstLine="567"/>
        <w:jc w:val="both"/>
      </w:pPr>
      <w:r>
        <w:t xml:space="preserve">- реализация проекта «Уральская инженерная школа». </w:t>
      </w:r>
    </w:p>
    <w:p w:rsidR="004E095C" w:rsidRPr="00A2045C" w:rsidRDefault="004E095C" w:rsidP="004E095C">
      <w:pPr>
        <w:tabs>
          <w:tab w:val="left" w:pos="709"/>
          <w:tab w:val="left" w:pos="1134"/>
        </w:tabs>
        <w:ind w:firstLine="567"/>
        <w:jc w:val="both"/>
        <w:rPr>
          <w:i/>
          <w:iCs/>
        </w:rPr>
      </w:pPr>
      <w:r w:rsidRPr="00A2045C">
        <w:rPr>
          <w:i/>
          <w:iCs/>
        </w:rPr>
        <w:t>Тема чемпионата: «Инженерно</w:t>
      </w:r>
      <w:r>
        <w:rPr>
          <w:i/>
          <w:iCs/>
        </w:rPr>
        <w:t>-конструкторское</w:t>
      </w:r>
      <w:r w:rsidRPr="00A2045C">
        <w:rPr>
          <w:i/>
          <w:iCs/>
        </w:rPr>
        <w:t xml:space="preserve"> </w:t>
      </w:r>
      <w:r>
        <w:rPr>
          <w:i/>
          <w:iCs/>
        </w:rPr>
        <w:t>творчество</w:t>
      </w:r>
      <w:r w:rsidRPr="00A2045C">
        <w:rPr>
          <w:i/>
          <w:iCs/>
        </w:rPr>
        <w:t>».</w:t>
      </w:r>
    </w:p>
    <w:p w:rsidR="004E095C" w:rsidRPr="00935C81" w:rsidRDefault="004E095C" w:rsidP="004E095C">
      <w:pPr>
        <w:tabs>
          <w:tab w:val="left" w:pos="709"/>
          <w:tab w:val="left" w:pos="1134"/>
        </w:tabs>
        <w:ind w:firstLine="510"/>
        <w:jc w:val="both"/>
        <w:rPr>
          <w:b/>
          <w:bCs/>
        </w:rPr>
      </w:pPr>
      <w:r w:rsidRPr="00935C81">
        <w:rPr>
          <w:b/>
          <w:bCs/>
        </w:rPr>
        <w:t xml:space="preserve">2. Организаторы </w:t>
      </w:r>
      <w:r>
        <w:rPr>
          <w:b/>
        </w:rPr>
        <w:t>м</w:t>
      </w:r>
      <w:r w:rsidRPr="00707CB1">
        <w:rPr>
          <w:b/>
        </w:rPr>
        <w:t>ежшкольн</w:t>
      </w:r>
      <w:r>
        <w:rPr>
          <w:b/>
        </w:rPr>
        <w:t>ого</w:t>
      </w:r>
      <w:r w:rsidRPr="00707CB1">
        <w:rPr>
          <w:b/>
        </w:rPr>
        <w:t xml:space="preserve"> чемпионат</w:t>
      </w:r>
      <w:r>
        <w:rPr>
          <w:b/>
        </w:rPr>
        <w:t>а</w:t>
      </w:r>
    </w:p>
    <w:p w:rsidR="004E095C" w:rsidRDefault="004E095C" w:rsidP="004E095C">
      <w:pPr>
        <w:tabs>
          <w:tab w:val="left" w:pos="709"/>
          <w:tab w:val="left" w:pos="1134"/>
        </w:tabs>
        <w:ind w:firstLine="510"/>
        <w:jc w:val="both"/>
      </w:pPr>
      <w:r>
        <w:t xml:space="preserve">2.1. Общее руководство организацией и проведением чемпионата осуществляет Организационный комитет (далее Оргкомитет). </w:t>
      </w:r>
    </w:p>
    <w:p w:rsidR="004E095C" w:rsidRPr="000A4841" w:rsidRDefault="004E095C" w:rsidP="004E095C">
      <w:pPr>
        <w:tabs>
          <w:tab w:val="left" w:pos="709"/>
          <w:tab w:val="left" w:pos="1134"/>
        </w:tabs>
        <w:ind w:firstLine="510"/>
        <w:jc w:val="both"/>
      </w:pPr>
      <w:r>
        <w:t>2.2. Оргкомитет создается из состава</w:t>
      </w:r>
      <w:r w:rsidRPr="000A4841">
        <w:t xml:space="preserve"> педагогов МБОУ ПГО «СОШ №18»</w:t>
      </w:r>
      <w:r>
        <w:t xml:space="preserve"> (учителя начальных классов, технологии, черчения, математики, информатики)</w:t>
      </w:r>
      <w:r w:rsidRPr="000A4841">
        <w:t xml:space="preserve">, утверждается директором школы. </w:t>
      </w:r>
    </w:p>
    <w:p w:rsidR="004E095C" w:rsidRDefault="004E095C" w:rsidP="004E095C">
      <w:pPr>
        <w:tabs>
          <w:tab w:val="left" w:pos="709"/>
          <w:tab w:val="left" w:pos="1134"/>
        </w:tabs>
        <w:ind w:firstLine="510"/>
        <w:jc w:val="both"/>
      </w:pPr>
      <w:r w:rsidRPr="000A4841">
        <w:t xml:space="preserve">2.3. Оргкомитет разрабатывает порядок проведения </w:t>
      </w:r>
      <w:r>
        <w:t>чемпионата</w:t>
      </w:r>
      <w:r w:rsidRPr="000A4841">
        <w:t>, фо</w:t>
      </w:r>
      <w:r>
        <w:t>рмирует экспертный совет (жюри)</w:t>
      </w:r>
      <w:r w:rsidRPr="000A4841">
        <w:t xml:space="preserve">, утверждает порядок награждения, создает информационное поле для продвижения, сопровождения и подведения итогов </w:t>
      </w:r>
      <w:r>
        <w:t>чемпионата.</w:t>
      </w:r>
    </w:p>
    <w:p w:rsidR="004E095C" w:rsidRPr="000A4841" w:rsidRDefault="004E095C" w:rsidP="004E095C">
      <w:pPr>
        <w:tabs>
          <w:tab w:val="left" w:pos="709"/>
          <w:tab w:val="left" w:pos="1134"/>
        </w:tabs>
        <w:ind w:firstLine="510"/>
        <w:jc w:val="both"/>
      </w:pPr>
      <w:r>
        <w:t>2.4. В состав жюри включаются учителя начальных классов, математики, физики, информатики, технологии, черчения.</w:t>
      </w:r>
    </w:p>
    <w:p w:rsidR="004E095C" w:rsidRDefault="004E095C" w:rsidP="004E095C">
      <w:pPr>
        <w:tabs>
          <w:tab w:val="left" w:pos="709"/>
          <w:tab w:val="left" w:pos="1134"/>
        </w:tabs>
        <w:ind w:firstLine="510"/>
        <w:jc w:val="both"/>
      </w:pPr>
      <w:r w:rsidRPr="00935C81">
        <w:rPr>
          <w:b/>
          <w:bCs/>
        </w:rPr>
        <w:t>3.</w:t>
      </w:r>
      <w:r>
        <w:t xml:space="preserve"> </w:t>
      </w:r>
      <w:r w:rsidRPr="00935C81">
        <w:rPr>
          <w:b/>
          <w:bCs/>
        </w:rPr>
        <w:t>Место и время проведения</w:t>
      </w:r>
    </w:p>
    <w:p w:rsidR="004E095C" w:rsidRDefault="004E095C" w:rsidP="004E095C">
      <w:pPr>
        <w:tabs>
          <w:tab w:val="left" w:pos="709"/>
          <w:tab w:val="left" w:pos="1134"/>
        </w:tabs>
        <w:ind w:firstLine="510"/>
        <w:jc w:val="both"/>
      </w:pPr>
      <w:r>
        <w:t xml:space="preserve">Чемпионат проводится </w:t>
      </w:r>
      <w:r w:rsidR="00F4750A">
        <w:rPr>
          <w:b/>
          <w:bCs/>
          <w:i/>
          <w:iCs/>
        </w:rPr>
        <w:t>30</w:t>
      </w:r>
      <w:r w:rsidRPr="00935C81">
        <w:rPr>
          <w:b/>
          <w:bCs/>
          <w:i/>
          <w:iCs/>
        </w:rPr>
        <w:t xml:space="preserve"> </w:t>
      </w:r>
      <w:proofErr w:type="gramStart"/>
      <w:r w:rsidRPr="00935C81">
        <w:rPr>
          <w:b/>
          <w:bCs/>
          <w:i/>
          <w:iCs/>
        </w:rPr>
        <w:t>октября  201</w:t>
      </w:r>
      <w:r w:rsidR="00F4750A">
        <w:rPr>
          <w:b/>
          <w:bCs/>
          <w:i/>
          <w:iCs/>
        </w:rPr>
        <w:t>9</w:t>
      </w:r>
      <w:proofErr w:type="gramEnd"/>
      <w:r w:rsidRPr="00935C81">
        <w:rPr>
          <w:b/>
          <w:bCs/>
          <w:i/>
          <w:iCs/>
        </w:rPr>
        <w:t xml:space="preserve"> года</w:t>
      </w:r>
      <w:r>
        <w:t xml:space="preserve"> в здании МБОУ ПГО «СОШ №18» (г. Полевской, ул. Розы Люксембург, д. 95). Начало мероприятия </w:t>
      </w:r>
      <w:r w:rsidRPr="00935C81">
        <w:t>в</w:t>
      </w:r>
      <w:r w:rsidRPr="00935C81">
        <w:rPr>
          <w:b/>
          <w:bCs/>
          <w:i/>
          <w:iCs/>
        </w:rPr>
        <w:t xml:space="preserve"> 15-00</w:t>
      </w:r>
      <w:r>
        <w:t xml:space="preserve"> часов в актовом зале школы, регистрация команд осуществляется с 14-30. </w:t>
      </w:r>
    </w:p>
    <w:p w:rsidR="004E095C" w:rsidRPr="00935C81" w:rsidRDefault="004E095C" w:rsidP="004E095C">
      <w:pPr>
        <w:tabs>
          <w:tab w:val="left" w:pos="709"/>
          <w:tab w:val="left" w:pos="1134"/>
        </w:tabs>
        <w:ind w:firstLine="567"/>
        <w:jc w:val="both"/>
        <w:rPr>
          <w:b/>
          <w:bCs/>
        </w:rPr>
      </w:pPr>
      <w:r w:rsidRPr="00935C81">
        <w:rPr>
          <w:b/>
          <w:bCs/>
        </w:rPr>
        <w:t xml:space="preserve">4. Участники </w:t>
      </w:r>
      <w:r w:rsidRPr="00941225">
        <w:rPr>
          <w:b/>
          <w:bCs/>
        </w:rPr>
        <w:t>чемпионата</w:t>
      </w:r>
      <w:r>
        <w:t xml:space="preserve"> </w:t>
      </w:r>
      <w:r w:rsidRPr="00935C81">
        <w:rPr>
          <w:b/>
          <w:bCs/>
        </w:rPr>
        <w:t xml:space="preserve">и условия их допуска  </w:t>
      </w:r>
    </w:p>
    <w:p w:rsidR="004E095C" w:rsidRDefault="004E095C" w:rsidP="004E095C">
      <w:pPr>
        <w:tabs>
          <w:tab w:val="left" w:pos="709"/>
          <w:tab w:val="left" w:pos="1134"/>
        </w:tabs>
        <w:ind w:firstLine="567"/>
        <w:jc w:val="both"/>
      </w:pPr>
      <w:r>
        <w:t xml:space="preserve">4.1. К участию допускаются обучающиеся 3-4, 5-6 классов школ Полевского городского округа, своевременно подавшие заявку в Оргкомитет. </w:t>
      </w:r>
    </w:p>
    <w:p w:rsidR="004E095C" w:rsidRDefault="004E095C" w:rsidP="004E095C">
      <w:pPr>
        <w:tabs>
          <w:tab w:val="left" w:pos="709"/>
          <w:tab w:val="left" w:pos="1134"/>
        </w:tabs>
        <w:ind w:firstLine="567"/>
        <w:jc w:val="both"/>
      </w:pPr>
      <w:r>
        <w:lastRenderedPageBreak/>
        <w:t xml:space="preserve">4.2. Участие в чемпионате командное. Состав команды 5 человек. </w:t>
      </w:r>
      <w:r w:rsidRPr="00587972">
        <w:t xml:space="preserve">Каждая команда приходит на </w:t>
      </w:r>
      <w:r>
        <w:t xml:space="preserve">чемпионат </w:t>
      </w:r>
      <w:r w:rsidRPr="00587972">
        <w:t>с готовым названием и отличительным знаком</w:t>
      </w:r>
      <w:r>
        <w:t>.</w:t>
      </w:r>
    </w:p>
    <w:p w:rsidR="004E095C" w:rsidRDefault="004E095C" w:rsidP="004E095C">
      <w:pPr>
        <w:tabs>
          <w:tab w:val="left" w:pos="709"/>
          <w:tab w:val="left" w:pos="1134"/>
        </w:tabs>
        <w:ind w:firstLine="567"/>
        <w:jc w:val="both"/>
      </w:pPr>
      <w:r>
        <w:t xml:space="preserve">4.3. Образовательная организация, принявшая решение участвовать в чемпионате, вправе отправить на него одну команду обучающихся 3-4 классов </w:t>
      </w:r>
      <w:r w:rsidRPr="009810C4">
        <w:t>и/или</w:t>
      </w:r>
      <w:r>
        <w:t xml:space="preserve"> одну команду 5-6 классов.</w:t>
      </w:r>
    </w:p>
    <w:p w:rsidR="004E095C" w:rsidRDefault="004E095C" w:rsidP="004E095C">
      <w:pPr>
        <w:tabs>
          <w:tab w:val="left" w:pos="709"/>
          <w:tab w:val="left" w:pos="1134"/>
        </w:tabs>
        <w:ind w:firstLine="567"/>
        <w:jc w:val="both"/>
      </w:pPr>
      <w:r>
        <w:t xml:space="preserve">4.4. Команды на чемпионате должны присутствовать в сопровождении представителей ОУ, </w:t>
      </w:r>
      <w:proofErr w:type="gramStart"/>
      <w:r>
        <w:t>на  которых</w:t>
      </w:r>
      <w:proofErr w:type="gramEnd"/>
      <w:r>
        <w:t xml:space="preserve"> приказом руководителя ОУ возложена ответственность обеспечивать сохранность жизни и здоровья об</w:t>
      </w:r>
      <w:r w:rsidRPr="005D71B4">
        <w:t>уча</w:t>
      </w:r>
      <w:r>
        <w:t>ю</w:t>
      </w:r>
      <w:r w:rsidRPr="005D71B4">
        <w:t>щихся</w:t>
      </w:r>
      <w:r>
        <w:t>.</w:t>
      </w:r>
    </w:p>
    <w:p w:rsidR="004E095C" w:rsidRDefault="004E095C" w:rsidP="004E095C">
      <w:pPr>
        <w:tabs>
          <w:tab w:val="left" w:pos="709"/>
          <w:tab w:val="left" w:pos="1134"/>
        </w:tabs>
        <w:ind w:firstLine="567"/>
        <w:jc w:val="both"/>
      </w:pPr>
      <w:r>
        <w:t>4.5. Всем участникам при себе иметь сменную обувь.</w:t>
      </w:r>
    </w:p>
    <w:p w:rsidR="004E095C" w:rsidRPr="00935C81" w:rsidRDefault="004E095C" w:rsidP="004E095C">
      <w:pPr>
        <w:tabs>
          <w:tab w:val="left" w:pos="709"/>
          <w:tab w:val="left" w:pos="1134"/>
        </w:tabs>
        <w:ind w:firstLine="567"/>
        <w:jc w:val="both"/>
        <w:rPr>
          <w:b/>
          <w:bCs/>
        </w:rPr>
      </w:pPr>
      <w:r w:rsidRPr="00935C81">
        <w:rPr>
          <w:b/>
          <w:bCs/>
        </w:rPr>
        <w:t>5. Порядок подачи заявок на участие</w:t>
      </w:r>
    </w:p>
    <w:p w:rsidR="004E095C" w:rsidRDefault="004E095C" w:rsidP="004E095C">
      <w:pPr>
        <w:tabs>
          <w:tab w:val="left" w:pos="709"/>
          <w:tab w:val="left" w:pos="1134"/>
        </w:tabs>
        <w:ind w:firstLine="567"/>
        <w:jc w:val="both"/>
      </w:pPr>
      <w:r>
        <w:t xml:space="preserve">5.1. Заявка на участие  подается </w:t>
      </w:r>
      <w:r w:rsidRPr="005D71B4">
        <w:rPr>
          <w:b/>
        </w:rPr>
        <w:t>до</w:t>
      </w:r>
      <w:r>
        <w:rPr>
          <w:b/>
        </w:rPr>
        <w:t xml:space="preserve"> 12</w:t>
      </w:r>
      <w:r w:rsidRPr="005D71B4">
        <w:rPr>
          <w:b/>
        </w:rPr>
        <w:t xml:space="preserve"> </w:t>
      </w:r>
      <w:r>
        <w:rPr>
          <w:b/>
        </w:rPr>
        <w:t xml:space="preserve">октября </w:t>
      </w:r>
      <w:r w:rsidRPr="005D71B4">
        <w:rPr>
          <w:b/>
        </w:rPr>
        <w:t>201</w:t>
      </w:r>
      <w:r w:rsidR="00F4750A">
        <w:rPr>
          <w:b/>
        </w:rPr>
        <w:t>9</w:t>
      </w:r>
      <w:bookmarkStart w:id="0" w:name="_GoBack"/>
      <w:bookmarkEnd w:id="0"/>
      <w:r>
        <w:t xml:space="preserve"> г. (включительно) по электронной почте </w:t>
      </w:r>
      <w:r>
        <w:rPr>
          <w:lang w:val="en-US"/>
        </w:rPr>
        <w:t>m</w:t>
      </w:r>
      <w:r w:rsidRPr="0079637E">
        <w:t>646464</w:t>
      </w:r>
      <w:r>
        <w:t>@mail.</w:t>
      </w:r>
      <w:proofErr w:type="spellStart"/>
      <w:r>
        <w:rPr>
          <w:lang w:val="en-US"/>
        </w:rPr>
        <w:t>ru</w:t>
      </w:r>
      <w:proofErr w:type="spellEnd"/>
      <w:r w:rsidR="00FA20DD">
        <w:t xml:space="preserve"> </w:t>
      </w:r>
      <w:r>
        <w:t xml:space="preserve">с темой письма: «Заявка на межшкольный чемпионат». </w:t>
      </w:r>
    </w:p>
    <w:p w:rsidR="004E095C" w:rsidRDefault="004E095C" w:rsidP="004E095C">
      <w:pPr>
        <w:tabs>
          <w:tab w:val="left" w:pos="709"/>
          <w:tab w:val="left" w:pos="1134"/>
        </w:tabs>
        <w:ind w:firstLine="567"/>
        <w:jc w:val="both"/>
      </w:pPr>
      <w:r>
        <w:t xml:space="preserve">5.2. Заявка содержит информацию об образовательном учреждении, сопровождающем команды (Ф.И.О., должность, телефон для связи) и членах команды (ФИ, класс). Форма заявки прилагается (приложение 1). </w:t>
      </w:r>
    </w:p>
    <w:p w:rsidR="004E095C" w:rsidRDefault="004E095C" w:rsidP="004E095C">
      <w:pPr>
        <w:tabs>
          <w:tab w:val="left" w:pos="709"/>
          <w:tab w:val="left" w:pos="1134"/>
        </w:tabs>
        <w:ind w:firstLine="567"/>
        <w:jc w:val="both"/>
      </w:pPr>
      <w:r>
        <w:t xml:space="preserve">5.3. Заявка является автоматической формой регистрации команды на чемпионат, которая подтверждается по факту прибытия команды. </w:t>
      </w:r>
    </w:p>
    <w:p w:rsidR="004E095C" w:rsidRPr="005D71B4" w:rsidRDefault="004E095C" w:rsidP="004E095C">
      <w:pPr>
        <w:tabs>
          <w:tab w:val="left" w:pos="709"/>
          <w:tab w:val="left" w:pos="1134"/>
        </w:tabs>
        <w:ind w:firstLine="567"/>
        <w:jc w:val="both"/>
        <w:rPr>
          <w:color w:val="FF0000"/>
        </w:rPr>
      </w:pPr>
      <w:r>
        <w:t xml:space="preserve">5.4. Количество команд, участвующих в чемпионате, ограничено: </w:t>
      </w:r>
      <w:r w:rsidRPr="00941225">
        <w:rPr>
          <w:i/>
          <w:iCs/>
          <w:u w:val="single"/>
        </w:rPr>
        <w:t>не более 5 в каждой возрастной категории.</w:t>
      </w:r>
      <w:r>
        <w:t xml:space="preserve"> При большом количестве заявок Оргкомитетом оставляет за собой право прекратить их до заявленной даты. Информация о прекращении приема заявок </w:t>
      </w:r>
      <w:r w:rsidRPr="000A4841">
        <w:t>направляется уведомительн</w:t>
      </w:r>
      <w:r>
        <w:t>ым</w:t>
      </w:r>
      <w:r w:rsidRPr="000A4841">
        <w:t xml:space="preserve"> письмо</w:t>
      </w:r>
      <w:r>
        <w:t>м</w:t>
      </w:r>
      <w:r w:rsidRPr="000A4841">
        <w:t xml:space="preserve"> об отказе в участии на электронный адрес</w:t>
      </w:r>
      <w:r>
        <w:t>,</w:t>
      </w:r>
      <w:r w:rsidRPr="000A4841">
        <w:t xml:space="preserve"> с которого поступила заявка.</w:t>
      </w:r>
      <w:r>
        <w:t xml:space="preserve"> </w:t>
      </w:r>
    </w:p>
    <w:p w:rsidR="004E095C" w:rsidRPr="00D3127C" w:rsidRDefault="004E095C" w:rsidP="004E095C">
      <w:pPr>
        <w:tabs>
          <w:tab w:val="left" w:pos="709"/>
          <w:tab w:val="left" w:pos="1134"/>
        </w:tabs>
        <w:ind w:firstLine="567"/>
        <w:jc w:val="both"/>
        <w:rPr>
          <w:b/>
          <w:bCs/>
        </w:rPr>
      </w:pPr>
      <w:r w:rsidRPr="00D3127C">
        <w:rPr>
          <w:b/>
          <w:bCs/>
        </w:rPr>
        <w:t xml:space="preserve">6. Этапы и время проведения </w:t>
      </w:r>
      <w:r w:rsidRPr="00941225">
        <w:rPr>
          <w:b/>
          <w:bCs/>
        </w:rPr>
        <w:t>межшкольного чемпионата</w:t>
      </w:r>
    </w:p>
    <w:p w:rsidR="004E095C" w:rsidRDefault="004E095C" w:rsidP="004E095C">
      <w:pPr>
        <w:tabs>
          <w:tab w:val="left" w:pos="709"/>
          <w:tab w:val="left" w:pos="1134"/>
        </w:tabs>
        <w:ind w:firstLine="567"/>
        <w:jc w:val="both"/>
      </w:pPr>
      <w:r>
        <w:t>6.1. Основными этапами являются: открытие чемпионата; межшкольный чемпионат (решение задач по математике, информатике, технологии; сборка простейшего робота и его испытание; конструирование технического сооружения из выданного материала, его испытание и защита); подведение итогов и награждение;   закрытие чемпионата.</w:t>
      </w:r>
    </w:p>
    <w:p w:rsidR="004E095C" w:rsidRDefault="004E095C" w:rsidP="004E095C">
      <w:pPr>
        <w:tabs>
          <w:tab w:val="left" w:pos="709"/>
          <w:tab w:val="left" w:pos="1134"/>
        </w:tabs>
        <w:ind w:firstLine="567"/>
        <w:jc w:val="both"/>
      </w:pPr>
      <w:r>
        <w:t xml:space="preserve">6.2. Время проведения чемпионата с 15.00 до 16.30. </w:t>
      </w:r>
    </w:p>
    <w:p w:rsidR="004E095C" w:rsidRPr="00D3127C" w:rsidRDefault="004E095C" w:rsidP="004E095C">
      <w:pPr>
        <w:tabs>
          <w:tab w:val="left" w:pos="709"/>
          <w:tab w:val="left" w:pos="1134"/>
        </w:tabs>
        <w:ind w:firstLine="567"/>
        <w:jc w:val="both"/>
        <w:rPr>
          <w:b/>
          <w:bCs/>
        </w:rPr>
      </w:pPr>
      <w:r w:rsidRPr="00D3127C">
        <w:rPr>
          <w:b/>
          <w:bCs/>
        </w:rPr>
        <w:t>7. Подведение итогов  награждение победителей</w:t>
      </w:r>
    </w:p>
    <w:p w:rsidR="004E095C" w:rsidRDefault="004E095C" w:rsidP="004E095C">
      <w:pPr>
        <w:tabs>
          <w:tab w:val="left" w:pos="709"/>
          <w:tab w:val="left" w:pos="1134"/>
        </w:tabs>
        <w:ind w:firstLine="567"/>
        <w:jc w:val="both"/>
      </w:pPr>
      <w:r>
        <w:t>7.1. Победителем считается команда, набравшая большее количество очков.</w:t>
      </w:r>
    </w:p>
    <w:p w:rsidR="004E095C" w:rsidRDefault="004E095C" w:rsidP="004E095C">
      <w:pPr>
        <w:tabs>
          <w:tab w:val="left" w:pos="709"/>
          <w:tab w:val="left" w:pos="1134"/>
        </w:tabs>
        <w:ind w:firstLine="567"/>
        <w:jc w:val="both"/>
      </w:pPr>
      <w:r>
        <w:t>7.2. Команды награждаются грамотами и призами.</w:t>
      </w:r>
    </w:p>
    <w:p w:rsidR="004E095C" w:rsidRDefault="004E095C" w:rsidP="004E095C">
      <w:pPr>
        <w:tabs>
          <w:tab w:val="left" w:pos="709"/>
          <w:tab w:val="left" w:pos="1134"/>
        </w:tabs>
        <w:ind w:firstLine="567"/>
        <w:jc w:val="both"/>
        <w:rPr>
          <w:b/>
          <w:i/>
        </w:rPr>
      </w:pPr>
    </w:p>
    <w:p w:rsidR="004E095C" w:rsidRPr="00660515" w:rsidRDefault="004E095C" w:rsidP="004E095C">
      <w:pPr>
        <w:tabs>
          <w:tab w:val="left" w:pos="709"/>
          <w:tab w:val="left" w:pos="1134"/>
        </w:tabs>
        <w:ind w:firstLine="567"/>
        <w:jc w:val="both"/>
        <w:rPr>
          <w:b/>
          <w:i/>
        </w:rPr>
      </w:pPr>
      <w:r>
        <w:rPr>
          <w:b/>
          <w:i/>
        </w:rPr>
        <w:t>В</w:t>
      </w:r>
      <w:r w:rsidRPr="00660515">
        <w:rPr>
          <w:b/>
          <w:i/>
        </w:rPr>
        <w:t>нимание!!!</w:t>
      </w:r>
    </w:p>
    <w:p w:rsidR="004E095C" w:rsidRPr="00660515" w:rsidRDefault="004E095C" w:rsidP="004E095C">
      <w:pPr>
        <w:tabs>
          <w:tab w:val="left" w:pos="709"/>
          <w:tab w:val="left" w:pos="1134"/>
        </w:tabs>
        <w:ind w:firstLine="567"/>
        <w:jc w:val="both"/>
        <w:rPr>
          <w:b/>
          <w:i/>
        </w:rPr>
      </w:pPr>
      <w:r w:rsidRPr="00660515">
        <w:rPr>
          <w:b/>
          <w:i/>
        </w:rPr>
        <w:t>Организаторы оставляют за собой право на внесение изменений и дополнений в Положение</w:t>
      </w:r>
      <w:r>
        <w:rPr>
          <w:b/>
          <w:i/>
        </w:rPr>
        <w:t>.</w:t>
      </w:r>
      <w:r w:rsidRPr="00660515">
        <w:rPr>
          <w:b/>
          <w:i/>
        </w:rPr>
        <w:t xml:space="preserve"> </w:t>
      </w:r>
    </w:p>
    <w:p w:rsidR="004E095C" w:rsidRPr="00EF6982" w:rsidRDefault="004E095C" w:rsidP="004E095C">
      <w:pPr>
        <w:tabs>
          <w:tab w:val="left" w:pos="709"/>
          <w:tab w:val="left" w:pos="1134"/>
        </w:tabs>
        <w:ind w:firstLine="567"/>
        <w:jc w:val="both"/>
        <w:rPr>
          <w:b/>
          <w:i/>
        </w:rPr>
      </w:pPr>
      <w:r w:rsidRPr="00660515">
        <w:rPr>
          <w:b/>
          <w:i/>
        </w:rPr>
        <w:t xml:space="preserve">По всем вопросам </w:t>
      </w:r>
      <w:r>
        <w:rPr>
          <w:b/>
          <w:i/>
        </w:rPr>
        <w:t xml:space="preserve"> </w:t>
      </w:r>
      <w:r w:rsidRPr="00660515">
        <w:rPr>
          <w:b/>
          <w:i/>
        </w:rPr>
        <w:t xml:space="preserve">можете связаться с нами по </w:t>
      </w:r>
      <w:r>
        <w:rPr>
          <w:b/>
          <w:i/>
        </w:rPr>
        <w:t xml:space="preserve">телефону 3-38-32 или по электронной почте </w:t>
      </w:r>
      <w:r w:rsidRPr="00587972">
        <w:rPr>
          <w:b/>
          <w:i/>
        </w:rPr>
        <w:t>m646464@mail.ru</w:t>
      </w:r>
      <w:r>
        <w:t xml:space="preserve">  (контактное лицо </w:t>
      </w:r>
      <w:r w:rsidR="00FA20DD">
        <w:t>Смекалова Наталья Борисовна</w:t>
      </w:r>
      <w:r>
        <w:t>).</w:t>
      </w:r>
    </w:p>
    <w:p w:rsidR="004E095C" w:rsidRDefault="004E095C" w:rsidP="004E095C">
      <w:pPr>
        <w:tabs>
          <w:tab w:val="left" w:pos="709"/>
          <w:tab w:val="left" w:pos="1134"/>
        </w:tabs>
        <w:ind w:firstLine="567"/>
        <w:jc w:val="both"/>
      </w:pPr>
    </w:p>
    <w:p w:rsidR="00FA20DD" w:rsidRDefault="00FA20DD" w:rsidP="004E095C">
      <w:pPr>
        <w:tabs>
          <w:tab w:val="left" w:pos="709"/>
          <w:tab w:val="left" w:pos="1134"/>
        </w:tabs>
        <w:ind w:firstLine="567"/>
        <w:jc w:val="both"/>
      </w:pPr>
    </w:p>
    <w:p w:rsidR="00FA20DD" w:rsidRDefault="00FA20DD" w:rsidP="004E095C">
      <w:pPr>
        <w:tabs>
          <w:tab w:val="left" w:pos="709"/>
          <w:tab w:val="left" w:pos="1134"/>
        </w:tabs>
        <w:ind w:firstLine="567"/>
        <w:jc w:val="both"/>
      </w:pPr>
    </w:p>
    <w:p w:rsidR="00FA20DD" w:rsidRDefault="00FA20DD" w:rsidP="004E095C">
      <w:pPr>
        <w:tabs>
          <w:tab w:val="left" w:pos="709"/>
          <w:tab w:val="left" w:pos="1134"/>
        </w:tabs>
        <w:ind w:firstLine="567"/>
        <w:jc w:val="both"/>
      </w:pPr>
    </w:p>
    <w:p w:rsidR="00FA20DD" w:rsidRDefault="00FA20DD" w:rsidP="004E095C">
      <w:pPr>
        <w:tabs>
          <w:tab w:val="left" w:pos="709"/>
          <w:tab w:val="left" w:pos="1134"/>
        </w:tabs>
        <w:ind w:firstLine="567"/>
        <w:jc w:val="both"/>
      </w:pPr>
    </w:p>
    <w:p w:rsidR="00FA20DD" w:rsidRDefault="00FA20DD" w:rsidP="004E095C">
      <w:pPr>
        <w:tabs>
          <w:tab w:val="left" w:pos="709"/>
          <w:tab w:val="left" w:pos="1134"/>
        </w:tabs>
        <w:ind w:firstLine="567"/>
        <w:jc w:val="both"/>
      </w:pPr>
    </w:p>
    <w:p w:rsidR="00FA20DD" w:rsidRDefault="00FA20DD" w:rsidP="004E095C">
      <w:pPr>
        <w:tabs>
          <w:tab w:val="left" w:pos="709"/>
          <w:tab w:val="left" w:pos="1134"/>
        </w:tabs>
        <w:ind w:firstLine="567"/>
        <w:jc w:val="both"/>
      </w:pPr>
    </w:p>
    <w:p w:rsidR="00FA20DD" w:rsidRDefault="00FA20DD" w:rsidP="004E095C">
      <w:pPr>
        <w:tabs>
          <w:tab w:val="left" w:pos="709"/>
          <w:tab w:val="left" w:pos="1134"/>
        </w:tabs>
        <w:ind w:firstLine="567"/>
        <w:jc w:val="both"/>
      </w:pPr>
    </w:p>
    <w:p w:rsidR="00FA20DD" w:rsidRDefault="00FA20DD" w:rsidP="004E095C">
      <w:pPr>
        <w:tabs>
          <w:tab w:val="left" w:pos="709"/>
          <w:tab w:val="left" w:pos="1134"/>
        </w:tabs>
        <w:ind w:firstLine="567"/>
        <w:jc w:val="both"/>
      </w:pPr>
    </w:p>
    <w:p w:rsidR="00FA20DD" w:rsidRDefault="00FA20DD" w:rsidP="004E095C">
      <w:pPr>
        <w:tabs>
          <w:tab w:val="left" w:pos="709"/>
          <w:tab w:val="left" w:pos="1134"/>
        </w:tabs>
        <w:ind w:firstLine="567"/>
        <w:jc w:val="both"/>
      </w:pPr>
    </w:p>
    <w:p w:rsidR="00FA20DD" w:rsidRDefault="00FA20DD" w:rsidP="004E095C">
      <w:pPr>
        <w:tabs>
          <w:tab w:val="left" w:pos="709"/>
          <w:tab w:val="left" w:pos="1134"/>
        </w:tabs>
        <w:ind w:firstLine="567"/>
        <w:jc w:val="both"/>
      </w:pPr>
    </w:p>
    <w:p w:rsidR="00FA20DD" w:rsidRDefault="00FA20DD" w:rsidP="004E095C">
      <w:pPr>
        <w:tabs>
          <w:tab w:val="left" w:pos="709"/>
          <w:tab w:val="left" w:pos="1134"/>
        </w:tabs>
        <w:ind w:firstLine="567"/>
        <w:jc w:val="both"/>
      </w:pPr>
    </w:p>
    <w:p w:rsidR="00FA20DD" w:rsidRDefault="00FA20DD" w:rsidP="004E095C">
      <w:pPr>
        <w:tabs>
          <w:tab w:val="left" w:pos="709"/>
          <w:tab w:val="left" w:pos="1134"/>
        </w:tabs>
        <w:ind w:firstLine="567"/>
        <w:jc w:val="both"/>
      </w:pPr>
    </w:p>
    <w:p w:rsidR="00FA20DD" w:rsidRDefault="00FA20DD" w:rsidP="004E095C">
      <w:pPr>
        <w:tabs>
          <w:tab w:val="left" w:pos="709"/>
          <w:tab w:val="left" w:pos="1134"/>
        </w:tabs>
        <w:ind w:firstLine="567"/>
        <w:jc w:val="both"/>
      </w:pPr>
    </w:p>
    <w:p w:rsidR="004E095C" w:rsidRPr="00CB6B82" w:rsidRDefault="004E095C" w:rsidP="004E095C">
      <w:pPr>
        <w:tabs>
          <w:tab w:val="left" w:pos="709"/>
          <w:tab w:val="left" w:pos="851"/>
        </w:tabs>
        <w:spacing w:line="276" w:lineRule="auto"/>
        <w:jc w:val="right"/>
        <w:rPr>
          <w:i/>
          <w:spacing w:val="2"/>
          <w:position w:val="2"/>
        </w:rPr>
      </w:pPr>
      <w:r w:rsidRPr="00660515">
        <w:rPr>
          <w:i/>
          <w:spacing w:val="2"/>
          <w:position w:val="2"/>
        </w:rPr>
        <w:lastRenderedPageBreak/>
        <w:t>Приложение №1</w:t>
      </w:r>
    </w:p>
    <w:p w:rsidR="00FA20DD" w:rsidRDefault="00FA20DD" w:rsidP="004E095C">
      <w:pPr>
        <w:jc w:val="center"/>
        <w:rPr>
          <w:b/>
          <w:bCs/>
          <w:spacing w:val="2"/>
          <w:position w:val="2"/>
        </w:rPr>
      </w:pPr>
    </w:p>
    <w:p w:rsidR="004E095C" w:rsidRPr="00660515" w:rsidRDefault="004E095C" w:rsidP="004E095C">
      <w:pPr>
        <w:jc w:val="center"/>
        <w:rPr>
          <w:b/>
          <w:bCs/>
          <w:spacing w:val="2"/>
          <w:position w:val="2"/>
        </w:rPr>
      </w:pPr>
      <w:r>
        <w:rPr>
          <w:b/>
          <w:bCs/>
          <w:spacing w:val="2"/>
          <w:position w:val="2"/>
        </w:rPr>
        <w:t>З</w:t>
      </w:r>
      <w:r w:rsidRPr="00660515">
        <w:rPr>
          <w:b/>
          <w:bCs/>
          <w:spacing w:val="2"/>
          <w:position w:val="2"/>
        </w:rPr>
        <w:t>аявка на участие</w:t>
      </w:r>
    </w:p>
    <w:p w:rsidR="004E095C" w:rsidRPr="00660515" w:rsidRDefault="004E095C" w:rsidP="004E095C">
      <w:pPr>
        <w:jc w:val="center"/>
        <w:rPr>
          <w:b/>
          <w:bCs/>
          <w:spacing w:val="2"/>
          <w:position w:val="2"/>
        </w:rPr>
      </w:pPr>
      <w:r w:rsidRPr="00660515">
        <w:rPr>
          <w:b/>
          <w:bCs/>
          <w:spacing w:val="2"/>
          <w:position w:val="2"/>
        </w:rPr>
        <w:t xml:space="preserve">в </w:t>
      </w:r>
      <w:r w:rsidRPr="00941225">
        <w:rPr>
          <w:b/>
          <w:bCs/>
          <w:spacing w:val="2"/>
          <w:position w:val="2"/>
        </w:rPr>
        <w:t>межшкольном чемпионате по робототехнике и конструированию</w:t>
      </w:r>
    </w:p>
    <w:p w:rsidR="004E095C" w:rsidRPr="00660515" w:rsidRDefault="004E095C" w:rsidP="004E095C">
      <w:pPr>
        <w:rPr>
          <w:b/>
          <w:bCs/>
          <w:spacing w:val="2"/>
          <w:position w:val="2"/>
        </w:rPr>
      </w:pPr>
    </w:p>
    <w:p w:rsidR="00FA20DD" w:rsidRDefault="00FA20DD" w:rsidP="004E095C">
      <w:pPr>
        <w:rPr>
          <w:bCs/>
          <w:spacing w:val="2"/>
          <w:position w:val="2"/>
        </w:rPr>
      </w:pPr>
    </w:p>
    <w:p w:rsidR="004E095C" w:rsidRDefault="004E095C" w:rsidP="004E095C">
      <w:pPr>
        <w:rPr>
          <w:bCs/>
          <w:spacing w:val="2"/>
          <w:position w:val="2"/>
        </w:rPr>
      </w:pPr>
      <w:r>
        <w:rPr>
          <w:bCs/>
          <w:spacing w:val="2"/>
          <w:position w:val="2"/>
        </w:rPr>
        <w:t>Название образовательной организации ________________________________________</w:t>
      </w:r>
    </w:p>
    <w:p w:rsidR="004E095C" w:rsidRPr="00660515" w:rsidRDefault="004E095C" w:rsidP="004E095C">
      <w:pPr>
        <w:rPr>
          <w:bCs/>
          <w:spacing w:val="2"/>
          <w:position w:val="2"/>
        </w:rPr>
      </w:pPr>
      <w:r>
        <w:rPr>
          <w:bCs/>
          <w:spacing w:val="2"/>
          <w:position w:val="2"/>
        </w:rPr>
        <w:t xml:space="preserve">Руководитель </w:t>
      </w:r>
      <w:r w:rsidRPr="00660515">
        <w:rPr>
          <w:bCs/>
          <w:spacing w:val="2"/>
          <w:position w:val="2"/>
        </w:rPr>
        <w:t>команды (ФИО)</w:t>
      </w:r>
      <w:r>
        <w:rPr>
          <w:bCs/>
          <w:spacing w:val="2"/>
          <w:position w:val="2"/>
        </w:rPr>
        <w:t xml:space="preserve"> </w:t>
      </w:r>
      <w:r w:rsidRPr="00660515">
        <w:rPr>
          <w:bCs/>
          <w:spacing w:val="2"/>
          <w:position w:val="2"/>
        </w:rPr>
        <w:t>_____________________________________________</w:t>
      </w:r>
      <w:r w:rsidR="00FA20DD">
        <w:rPr>
          <w:bCs/>
          <w:spacing w:val="2"/>
          <w:position w:val="2"/>
        </w:rPr>
        <w:t>____</w:t>
      </w:r>
      <w:r w:rsidRPr="00660515">
        <w:rPr>
          <w:bCs/>
          <w:spacing w:val="2"/>
          <w:position w:val="2"/>
        </w:rPr>
        <w:t xml:space="preserve"> </w:t>
      </w:r>
    </w:p>
    <w:p w:rsidR="004E095C" w:rsidRDefault="004E095C" w:rsidP="004E095C">
      <w:pPr>
        <w:rPr>
          <w:bCs/>
          <w:spacing w:val="2"/>
          <w:position w:val="2"/>
        </w:rPr>
      </w:pPr>
      <w:r w:rsidRPr="00660515">
        <w:rPr>
          <w:bCs/>
          <w:spacing w:val="2"/>
          <w:position w:val="2"/>
        </w:rPr>
        <w:t>Контактный телефон __________________________</w:t>
      </w:r>
      <w:r>
        <w:rPr>
          <w:bCs/>
          <w:spacing w:val="2"/>
          <w:position w:val="2"/>
        </w:rPr>
        <w:t>____</w:t>
      </w:r>
      <w:r w:rsidR="00FA20DD">
        <w:rPr>
          <w:bCs/>
          <w:spacing w:val="2"/>
          <w:position w:val="2"/>
        </w:rPr>
        <w:t>____________________________</w:t>
      </w:r>
    </w:p>
    <w:p w:rsidR="00FA20DD" w:rsidRPr="00660515" w:rsidRDefault="00FA20DD" w:rsidP="004E095C">
      <w:pPr>
        <w:rPr>
          <w:bCs/>
          <w:spacing w:val="2"/>
          <w:position w:val="2"/>
        </w:rPr>
      </w:pPr>
    </w:p>
    <w:p w:rsidR="004E095C" w:rsidRPr="00660515" w:rsidRDefault="004E095C" w:rsidP="004E095C">
      <w:pPr>
        <w:jc w:val="both"/>
        <w:rPr>
          <w:b/>
          <w:bCs/>
          <w:spacing w:val="2"/>
          <w:position w:val="2"/>
        </w:rPr>
      </w:pPr>
    </w:p>
    <w:tbl>
      <w:tblPr>
        <w:tblW w:w="46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5627"/>
        <w:gridCol w:w="2101"/>
      </w:tblGrid>
      <w:tr w:rsidR="004E095C" w:rsidRPr="00660515" w:rsidTr="007D3C39">
        <w:trPr>
          <w:jc w:val="center"/>
        </w:trPr>
        <w:tc>
          <w:tcPr>
            <w:tcW w:w="622" w:type="pct"/>
          </w:tcPr>
          <w:p w:rsidR="004E095C" w:rsidRPr="00660515" w:rsidRDefault="004E095C" w:rsidP="007D3C39">
            <w:pPr>
              <w:jc w:val="center"/>
              <w:rPr>
                <w:bCs/>
                <w:spacing w:val="2"/>
                <w:position w:val="2"/>
              </w:rPr>
            </w:pPr>
            <w:r w:rsidRPr="00660515">
              <w:rPr>
                <w:bCs/>
                <w:spacing w:val="2"/>
                <w:position w:val="2"/>
              </w:rPr>
              <w:t>№</w:t>
            </w:r>
          </w:p>
          <w:p w:rsidR="004E095C" w:rsidRPr="00660515" w:rsidRDefault="004E095C" w:rsidP="007D3C39">
            <w:pPr>
              <w:jc w:val="center"/>
              <w:rPr>
                <w:bCs/>
                <w:spacing w:val="2"/>
                <w:position w:val="2"/>
              </w:rPr>
            </w:pPr>
            <w:r w:rsidRPr="00660515">
              <w:rPr>
                <w:bCs/>
                <w:spacing w:val="2"/>
                <w:position w:val="2"/>
              </w:rPr>
              <w:t>п/п</w:t>
            </w:r>
          </w:p>
        </w:tc>
        <w:tc>
          <w:tcPr>
            <w:tcW w:w="3188" w:type="pct"/>
          </w:tcPr>
          <w:p w:rsidR="004E095C" w:rsidRPr="00660515" w:rsidRDefault="004E095C" w:rsidP="007D3C39">
            <w:pPr>
              <w:jc w:val="center"/>
              <w:rPr>
                <w:bCs/>
                <w:spacing w:val="2"/>
                <w:position w:val="2"/>
              </w:rPr>
            </w:pPr>
            <w:r>
              <w:rPr>
                <w:bCs/>
                <w:spacing w:val="2"/>
                <w:position w:val="2"/>
              </w:rPr>
              <w:t>Ф</w:t>
            </w:r>
            <w:r w:rsidRPr="00660515">
              <w:rPr>
                <w:bCs/>
                <w:spacing w:val="2"/>
                <w:position w:val="2"/>
              </w:rPr>
              <w:t>И</w:t>
            </w:r>
            <w:r>
              <w:rPr>
                <w:bCs/>
                <w:spacing w:val="2"/>
                <w:position w:val="2"/>
              </w:rPr>
              <w:t xml:space="preserve"> </w:t>
            </w:r>
            <w:r w:rsidRPr="00660515">
              <w:rPr>
                <w:bCs/>
                <w:spacing w:val="2"/>
                <w:position w:val="2"/>
              </w:rPr>
              <w:t xml:space="preserve"> участника</w:t>
            </w:r>
          </w:p>
        </w:tc>
        <w:tc>
          <w:tcPr>
            <w:tcW w:w="1190" w:type="pct"/>
          </w:tcPr>
          <w:p w:rsidR="004E095C" w:rsidRPr="00660515" w:rsidRDefault="004E095C" w:rsidP="007D3C39">
            <w:pPr>
              <w:jc w:val="center"/>
              <w:rPr>
                <w:bCs/>
                <w:spacing w:val="2"/>
                <w:position w:val="2"/>
              </w:rPr>
            </w:pPr>
            <w:r>
              <w:rPr>
                <w:bCs/>
                <w:spacing w:val="2"/>
                <w:position w:val="2"/>
              </w:rPr>
              <w:t>класс</w:t>
            </w:r>
          </w:p>
        </w:tc>
      </w:tr>
      <w:tr w:rsidR="004E095C" w:rsidRPr="00660515" w:rsidTr="007D3C39">
        <w:trPr>
          <w:jc w:val="center"/>
        </w:trPr>
        <w:tc>
          <w:tcPr>
            <w:tcW w:w="622" w:type="pct"/>
          </w:tcPr>
          <w:p w:rsidR="004E095C" w:rsidRPr="00660515" w:rsidRDefault="004E095C" w:rsidP="004E095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spacing w:val="2"/>
                <w:position w:val="2"/>
              </w:rPr>
            </w:pPr>
          </w:p>
        </w:tc>
        <w:tc>
          <w:tcPr>
            <w:tcW w:w="3188" w:type="pct"/>
          </w:tcPr>
          <w:p w:rsidR="004E095C" w:rsidRPr="00660515" w:rsidRDefault="004E095C" w:rsidP="007D3C39">
            <w:pPr>
              <w:spacing w:line="276" w:lineRule="auto"/>
              <w:jc w:val="both"/>
              <w:rPr>
                <w:bCs/>
                <w:spacing w:val="2"/>
                <w:position w:val="2"/>
              </w:rPr>
            </w:pPr>
          </w:p>
        </w:tc>
        <w:tc>
          <w:tcPr>
            <w:tcW w:w="1190" w:type="pct"/>
          </w:tcPr>
          <w:p w:rsidR="004E095C" w:rsidRPr="00660515" w:rsidRDefault="004E095C" w:rsidP="007D3C39">
            <w:pPr>
              <w:spacing w:line="276" w:lineRule="auto"/>
              <w:jc w:val="both"/>
              <w:rPr>
                <w:bCs/>
                <w:spacing w:val="2"/>
                <w:position w:val="2"/>
              </w:rPr>
            </w:pPr>
          </w:p>
        </w:tc>
      </w:tr>
      <w:tr w:rsidR="004E095C" w:rsidRPr="00660515" w:rsidTr="007D3C39">
        <w:trPr>
          <w:jc w:val="center"/>
        </w:trPr>
        <w:tc>
          <w:tcPr>
            <w:tcW w:w="622" w:type="pct"/>
          </w:tcPr>
          <w:p w:rsidR="004E095C" w:rsidRPr="00660515" w:rsidRDefault="004E095C" w:rsidP="004E095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spacing w:val="2"/>
                <w:position w:val="2"/>
              </w:rPr>
            </w:pPr>
          </w:p>
        </w:tc>
        <w:tc>
          <w:tcPr>
            <w:tcW w:w="3188" w:type="pct"/>
          </w:tcPr>
          <w:p w:rsidR="004E095C" w:rsidRPr="00660515" w:rsidRDefault="004E095C" w:rsidP="007D3C39">
            <w:pPr>
              <w:spacing w:line="276" w:lineRule="auto"/>
              <w:jc w:val="both"/>
              <w:rPr>
                <w:bCs/>
                <w:spacing w:val="2"/>
                <w:position w:val="2"/>
              </w:rPr>
            </w:pPr>
          </w:p>
        </w:tc>
        <w:tc>
          <w:tcPr>
            <w:tcW w:w="1190" w:type="pct"/>
          </w:tcPr>
          <w:p w:rsidR="004E095C" w:rsidRPr="00660515" w:rsidRDefault="004E095C" w:rsidP="007D3C39">
            <w:pPr>
              <w:spacing w:line="276" w:lineRule="auto"/>
              <w:jc w:val="both"/>
              <w:rPr>
                <w:bCs/>
                <w:spacing w:val="2"/>
                <w:position w:val="2"/>
              </w:rPr>
            </w:pPr>
          </w:p>
        </w:tc>
      </w:tr>
      <w:tr w:rsidR="004E095C" w:rsidRPr="00660515" w:rsidTr="007D3C39">
        <w:trPr>
          <w:jc w:val="center"/>
        </w:trPr>
        <w:tc>
          <w:tcPr>
            <w:tcW w:w="622" w:type="pct"/>
          </w:tcPr>
          <w:p w:rsidR="004E095C" w:rsidRPr="00660515" w:rsidRDefault="004E095C" w:rsidP="004E095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spacing w:val="2"/>
                <w:position w:val="2"/>
              </w:rPr>
            </w:pPr>
          </w:p>
        </w:tc>
        <w:tc>
          <w:tcPr>
            <w:tcW w:w="3188" w:type="pct"/>
          </w:tcPr>
          <w:p w:rsidR="004E095C" w:rsidRPr="00660515" w:rsidRDefault="004E095C" w:rsidP="007D3C39">
            <w:pPr>
              <w:spacing w:line="276" w:lineRule="auto"/>
              <w:jc w:val="both"/>
              <w:rPr>
                <w:bCs/>
                <w:spacing w:val="2"/>
                <w:position w:val="2"/>
              </w:rPr>
            </w:pPr>
          </w:p>
        </w:tc>
        <w:tc>
          <w:tcPr>
            <w:tcW w:w="1190" w:type="pct"/>
          </w:tcPr>
          <w:p w:rsidR="004E095C" w:rsidRPr="00660515" w:rsidRDefault="004E095C" w:rsidP="007D3C39">
            <w:pPr>
              <w:spacing w:line="276" w:lineRule="auto"/>
              <w:jc w:val="both"/>
              <w:rPr>
                <w:bCs/>
                <w:spacing w:val="2"/>
                <w:position w:val="2"/>
              </w:rPr>
            </w:pPr>
          </w:p>
        </w:tc>
      </w:tr>
      <w:tr w:rsidR="004E095C" w:rsidRPr="00660515" w:rsidTr="007D3C39">
        <w:trPr>
          <w:jc w:val="center"/>
        </w:trPr>
        <w:tc>
          <w:tcPr>
            <w:tcW w:w="622" w:type="pct"/>
          </w:tcPr>
          <w:p w:rsidR="004E095C" w:rsidRPr="00660515" w:rsidRDefault="004E095C" w:rsidP="004E095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spacing w:val="2"/>
                <w:position w:val="2"/>
              </w:rPr>
            </w:pPr>
          </w:p>
        </w:tc>
        <w:tc>
          <w:tcPr>
            <w:tcW w:w="3188" w:type="pct"/>
          </w:tcPr>
          <w:p w:rsidR="004E095C" w:rsidRPr="00660515" w:rsidRDefault="004E095C" w:rsidP="007D3C39">
            <w:pPr>
              <w:spacing w:line="276" w:lineRule="auto"/>
              <w:jc w:val="both"/>
              <w:rPr>
                <w:bCs/>
                <w:spacing w:val="2"/>
                <w:position w:val="2"/>
              </w:rPr>
            </w:pPr>
          </w:p>
        </w:tc>
        <w:tc>
          <w:tcPr>
            <w:tcW w:w="1190" w:type="pct"/>
          </w:tcPr>
          <w:p w:rsidR="004E095C" w:rsidRPr="00660515" w:rsidRDefault="004E095C" w:rsidP="007D3C39">
            <w:pPr>
              <w:spacing w:line="276" w:lineRule="auto"/>
              <w:jc w:val="both"/>
              <w:rPr>
                <w:bCs/>
                <w:spacing w:val="2"/>
                <w:position w:val="2"/>
              </w:rPr>
            </w:pPr>
          </w:p>
        </w:tc>
      </w:tr>
      <w:tr w:rsidR="004E095C" w:rsidRPr="00660515" w:rsidTr="007D3C39">
        <w:trPr>
          <w:jc w:val="center"/>
        </w:trPr>
        <w:tc>
          <w:tcPr>
            <w:tcW w:w="622" w:type="pct"/>
          </w:tcPr>
          <w:p w:rsidR="004E095C" w:rsidRPr="00660515" w:rsidRDefault="004E095C" w:rsidP="004E095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spacing w:val="2"/>
                <w:position w:val="2"/>
                <w:lang w:val="en-US"/>
              </w:rPr>
            </w:pPr>
          </w:p>
        </w:tc>
        <w:tc>
          <w:tcPr>
            <w:tcW w:w="3188" w:type="pct"/>
          </w:tcPr>
          <w:p w:rsidR="004E095C" w:rsidRPr="00660515" w:rsidRDefault="004E095C" w:rsidP="007D3C39">
            <w:pPr>
              <w:spacing w:line="276" w:lineRule="auto"/>
              <w:jc w:val="both"/>
              <w:rPr>
                <w:bCs/>
                <w:spacing w:val="2"/>
                <w:position w:val="2"/>
              </w:rPr>
            </w:pPr>
          </w:p>
        </w:tc>
        <w:tc>
          <w:tcPr>
            <w:tcW w:w="1190" w:type="pct"/>
          </w:tcPr>
          <w:p w:rsidR="004E095C" w:rsidRPr="00660515" w:rsidRDefault="004E095C" w:rsidP="007D3C39">
            <w:pPr>
              <w:spacing w:line="276" w:lineRule="auto"/>
              <w:jc w:val="both"/>
              <w:rPr>
                <w:bCs/>
                <w:spacing w:val="2"/>
                <w:position w:val="2"/>
              </w:rPr>
            </w:pPr>
          </w:p>
        </w:tc>
      </w:tr>
    </w:tbl>
    <w:p w:rsidR="004E095C" w:rsidRDefault="004E095C" w:rsidP="004E095C">
      <w:pPr>
        <w:pStyle w:val="a3"/>
        <w:jc w:val="right"/>
      </w:pPr>
    </w:p>
    <w:p w:rsidR="00FA20DD" w:rsidRDefault="00FA20DD" w:rsidP="004E095C">
      <w:pPr>
        <w:jc w:val="center"/>
        <w:rPr>
          <w:bCs/>
        </w:rPr>
      </w:pPr>
    </w:p>
    <w:p w:rsidR="004E095C" w:rsidRDefault="004E095C" w:rsidP="004E095C">
      <w:pPr>
        <w:jc w:val="center"/>
        <w:rPr>
          <w:bCs/>
        </w:rPr>
      </w:pPr>
      <w:r w:rsidRPr="00FA4E71">
        <w:rPr>
          <w:bCs/>
        </w:rPr>
        <w:t>Руководит</w:t>
      </w:r>
      <w:r>
        <w:rPr>
          <w:bCs/>
        </w:rPr>
        <w:t>ель направляющей организации        ______________</w:t>
      </w:r>
      <w:r>
        <w:rPr>
          <w:bCs/>
        </w:rPr>
        <w:tab/>
        <w:t>/ _________________</w:t>
      </w:r>
    </w:p>
    <w:p w:rsidR="004E095C" w:rsidRDefault="004E095C" w:rsidP="004E095C">
      <w:pPr>
        <w:pStyle w:val="a3"/>
      </w:pPr>
      <w:r>
        <w:rPr>
          <w:bCs/>
          <w:vertAlign w:val="superscript"/>
        </w:rPr>
        <w:t xml:space="preserve">                                                                                                                             подпись                                         расшифровка                                                                                     </w:t>
      </w:r>
    </w:p>
    <w:p w:rsidR="00EB4893" w:rsidRDefault="00EB4893"/>
    <w:sectPr w:rsidR="00EB4893" w:rsidSect="00EB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A7BFF"/>
    <w:multiLevelType w:val="multilevel"/>
    <w:tmpl w:val="77E2AA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7"/>
        </w:tabs>
        <w:ind w:left="937" w:hanging="51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214"/>
        </w:tabs>
        <w:ind w:left="1214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641"/>
        </w:tabs>
        <w:ind w:left="1641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708"/>
        </w:tabs>
        <w:ind w:left="170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135"/>
        </w:tabs>
        <w:ind w:left="2135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02"/>
        </w:tabs>
        <w:ind w:left="220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29"/>
        </w:tabs>
        <w:ind w:left="2629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56"/>
        </w:tabs>
        <w:ind w:left="3056" w:hanging="2160"/>
      </w:pPr>
      <w:rPr>
        <w:rFonts w:cs="Times New Roman" w:hint="default"/>
        <w:i w:val="0"/>
      </w:rPr>
    </w:lvl>
  </w:abstractNum>
  <w:abstractNum w:abstractNumId="1" w15:restartNumberingAfterBreak="0">
    <w:nsid w:val="76C71082"/>
    <w:multiLevelType w:val="hybridMultilevel"/>
    <w:tmpl w:val="809C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95C"/>
    <w:rsid w:val="004E095C"/>
    <w:rsid w:val="00A4122E"/>
    <w:rsid w:val="00DE3370"/>
    <w:rsid w:val="00EB4893"/>
    <w:rsid w:val="00F4750A"/>
    <w:rsid w:val="00F750E7"/>
    <w:rsid w:val="00FA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E7987-C360-4A0F-8006-BC2D9F62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5C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095C"/>
    <w:pPr>
      <w:ind w:left="720"/>
      <w:contextualSpacing/>
    </w:pPr>
  </w:style>
  <w:style w:type="character" w:styleId="a4">
    <w:name w:val="Strong"/>
    <w:basedOn w:val="a0"/>
    <w:uiPriority w:val="99"/>
    <w:qFormat/>
    <w:rsid w:val="004E095C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FA2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dcterms:created xsi:type="dcterms:W3CDTF">2019-08-28T17:43:00Z</dcterms:created>
  <dcterms:modified xsi:type="dcterms:W3CDTF">2019-10-16T11:42:00Z</dcterms:modified>
</cp:coreProperties>
</file>