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2134" w:rsidRPr="00B52134" w:rsidRDefault="00B52134" w:rsidP="00DD4585">
      <w:pPr>
        <w:pStyle w:val="a7"/>
        <w:ind w:firstLine="5245"/>
        <w:rPr>
          <w:rFonts w:ascii="Times New Roman" w:hAnsi="Times New Roman"/>
          <w:b/>
          <w:sz w:val="28"/>
          <w:szCs w:val="28"/>
        </w:rPr>
      </w:pPr>
      <w:r w:rsidRPr="00B52134">
        <w:rPr>
          <w:rFonts w:ascii="Times New Roman" w:hAnsi="Times New Roman"/>
          <w:sz w:val="28"/>
          <w:szCs w:val="28"/>
        </w:rPr>
        <w:t>Утверждено приказом начальника</w:t>
      </w:r>
    </w:p>
    <w:p w:rsidR="00B52134" w:rsidRPr="00B52134" w:rsidRDefault="00B52134" w:rsidP="00DD4585">
      <w:pPr>
        <w:pStyle w:val="a7"/>
        <w:ind w:firstLine="5245"/>
        <w:rPr>
          <w:rFonts w:ascii="Times New Roman" w:hAnsi="Times New Roman"/>
          <w:sz w:val="28"/>
          <w:szCs w:val="28"/>
        </w:rPr>
      </w:pPr>
      <w:r w:rsidRPr="00B52134">
        <w:rPr>
          <w:rFonts w:ascii="Times New Roman" w:hAnsi="Times New Roman"/>
          <w:sz w:val="28"/>
          <w:szCs w:val="28"/>
        </w:rPr>
        <w:t>ОМС Управление образованием ПГО</w:t>
      </w:r>
    </w:p>
    <w:p w:rsidR="007347C9" w:rsidRPr="00B52134" w:rsidRDefault="00B52134" w:rsidP="00DD4585">
      <w:pPr>
        <w:spacing w:line="240" w:lineRule="auto"/>
        <w:ind w:firstLine="524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52134">
        <w:rPr>
          <w:rFonts w:ascii="Times New Roman" w:hAnsi="Times New Roman" w:cs="Times New Roman"/>
          <w:sz w:val="28"/>
          <w:szCs w:val="28"/>
        </w:rPr>
        <w:t xml:space="preserve">от 15 сентября 2020 г. №  234-Д       </w:t>
      </w:r>
    </w:p>
    <w:p w:rsidR="00B52134" w:rsidRPr="00B52134" w:rsidRDefault="00B52134" w:rsidP="00B521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D4585" w:rsidRDefault="00DD4585" w:rsidP="00B5213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43BB4" w:rsidRPr="00B52134" w:rsidRDefault="00D93FD2" w:rsidP="00B5213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213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7347C9" w:rsidRPr="00B52134" w:rsidRDefault="00D93FD2" w:rsidP="00B5213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52134">
        <w:rPr>
          <w:rFonts w:ascii="Times New Roman" w:eastAsia="Times New Roman" w:hAnsi="Times New Roman" w:cs="Times New Roman"/>
          <w:b/>
          <w:sz w:val="28"/>
          <w:szCs w:val="28"/>
        </w:rPr>
        <w:t xml:space="preserve">о городском читательском сетевом проекте </w:t>
      </w:r>
    </w:p>
    <w:p w:rsidR="00043BB4" w:rsidRPr="00B52134" w:rsidRDefault="00D93FD2" w:rsidP="00B5213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b/>
          <w:sz w:val="28"/>
          <w:szCs w:val="28"/>
        </w:rPr>
        <w:t>"Путешествие с Коньком-Горбунком"</w:t>
      </w:r>
    </w:p>
    <w:p w:rsidR="00043BB4" w:rsidRPr="00B52134" w:rsidRDefault="00043BB4" w:rsidP="00B52134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>В 2020 году исполняется 205 лет автору сказки Петру Павловичу Ершову, сама сказка родилась 186 лет назад. В учебниках по литературному чтению произведение представлено в отрывках, хотя в фондах городских и школьных библиотек достаточно полных изданий. Предлагаем вместе с нами перечитать сказку, поиграть с её героями, создать своими руками изделия по мотивам сказки.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3BB4" w:rsidRPr="00B52134" w:rsidRDefault="00D93FD2" w:rsidP="00B5213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52134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1.1.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B52134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B52134">
        <w:rPr>
          <w:rFonts w:ascii="Times New Roman" w:eastAsia="Times New Roman" w:hAnsi="Times New Roman" w:cs="Times New Roman"/>
          <w:sz w:val="28"/>
          <w:szCs w:val="28"/>
        </w:rPr>
        <w:t>оложение</w:t>
      </w:r>
      <w:proofErr w:type="spellEnd"/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определяет общий порядок организации и проведения городского сетевого читательского проекта «Путешествие с Коньком-Горбунком» (далее – </w:t>
      </w:r>
      <w:r w:rsidR="00B52134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proofErr w:type="spellStart"/>
      <w:r w:rsidRPr="00B52134">
        <w:rPr>
          <w:rFonts w:ascii="Times New Roman" w:eastAsia="Times New Roman" w:hAnsi="Times New Roman" w:cs="Times New Roman"/>
          <w:sz w:val="28"/>
          <w:szCs w:val="28"/>
        </w:rPr>
        <w:t>итательский</w:t>
      </w:r>
      <w:proofErr w:type="spellEnd"/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проект).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1.2. Под сетевым проектом понимается совместная учебно-познавательная, исследовательская, творческая деятельность </w:t>
      </w:r>
      <w:proofErr w:type="gramStart"/>
      <w:r w:rsidRPr="00B5213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, организованная на основе сетевого взаимодействия, имеющая общую тему, цель, согласованные методы, способы деятельности, направленная на достижение совместного результата деятельности. Под </w:t>
      </w:r>
      <w:r w:rsidR="00B52134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proofErr w:type="spellStart"/>
      <w:r w:rsidRPr="00B52134">
        <w:rPr>
          <w:rFonts w:ascii="Times New Roman" w:eastAsia="Times New Roman" w:hAnsi="Times New Roman" w:cs="Times New Roman"/>
          <w:sz w:val="28"/>
          <w:szCs w:val="28"/>
        </w:rPr>
        <w:t>итательским</w:t>
      </w:r>
      <w:proofErr w:type="spellEnd"/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проектом понимаются действия, благодаря которым группа людей обращается к книгам, значимым для современной российской культуры.</w:t>
      </w:r>
    </w:p>
    <w:p w:rsidR="00043BB4" w:rsidRPr="00B52134" w:rsidRDefault="007347C9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5213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3FD2" w:rsidRPr="00B52134">
        <w:rPr>
          <w:rFonts w:ascii="Times New Roman" w:eastAsia="Times New Roman" w:hAnsi="Times New Roman" w:cs="Times New Roman"/>
          <w:sz w:val="28"/>
          <w:szCs w:val="28"/>
        </w:rPr>
        <w:t>Сетевой проект проводится в дистанционной форме.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3BB4" w:rsidRPr="00B52134" w:rsidRDefault="00D93FD2" w:rsidP="00B5213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52134">
        <w:rPr>
          <w:rFonts w:ascii="Times New Roman" w:eastAsia="Times New Roman" w:hAnsi="Times New Roman" w:cs="Times New Roman"/>
          <w:b/>
          <w:sz w:val="28"/>
          <w:szCs w:val="28"/>
        </w:rPr>
        <w:t>Цели и задачи сетевого проекта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2.1.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>Проект направлен на создание условий для мотивации учащихся к чтению, формирование читательской компетентности, активизации познавательной деятельности, развития навыков проектной и учебно-исследовательской деятельности, получения опыта творческого взаимодействия и сотрудничества.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Arial Unicode MS" w:hAnsi="Times New Roman" w:cs="Times New Roman"/>
          <w:sz w:val="28"/>
          <w:szCs w:val="28"/>
        </w:rPr>
        <w:t>−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>развитие читательских умений и навыков, расширение читательского кругозора и информационно-коммуникационной компетентности обучающихся;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выявление, поддержка и поощрение </w:t>
      </w:r>
      <w:proofErr w:type="gramStart"/>
      <w:r w:rsidRPr="00B5213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52134">
        <w:rPr>
          <w:rFonts w:ascii="Times New Roman" w:eastAsia="Times New Roman" w:hAnsi="Times New Roman" w:cs="Times New Roman"/>
          <w:sz w:val="28"/>
          <w:szCs w:val="28"/>
        </w:rPr>
        <w:t>, успешно занимающихся литературной, творческой, проектной и исследовательской деятельностью;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сотрудничество и </w:t>
      </w:r>
      <w:proofErr w:type="spellStart"/>
      <w:r w:rsidRPr="00B52134">
        <w:rPr>
          <w:rFonts w:ascii="Times New Roman" w:eastAsia="Times New Roman" w:hAnsi="Times New Roman" w:cs="Times New Roman"/>
          <w:sz w:val="28"/>
          <w:szCs w:val="28"/>
        </w:rPr>
        <w:t>взаимообучение</w:t>
      </w:r>
      <w:proofErr w:type="spellEnd"/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педагогов разных образовательных учреждений города;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Arial Unicode MS" w:hAnsi="Times New Roman" w:cs="Times New Roman"/>
          <w:sz w:val="28"/>
          <w:szCs w:val="28"/>
        </w:rPr>
        <w:t>−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рациональное использование библиотечного фонда.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3BB4" w:rsidRDefault="00D93FD2" w:rsidP="00B5213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521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52134">
        <w:rPr>
          <w:rFonts w:ascii="Times New Roman" w:eastAsia="Times New Roman" w:hAnsi="Times New Roman" w:cs="Times New Roman"/>
          <w:b/>
          <w:sz w:val="28"/>
          <w:szCs w:val="28"/>
        </w:rPr>
        <w:t>Участники сетевого проекта и порядок участия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>3.1. Участниками сетевого проекта являются обучающиеся 2 - 3 классов образовательных организаций Полевского городского округа.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>Участие в проекте командное. Количество человек в команде не ограничено.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>Каждую команду сопровождает координатор (классный руководитель).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>3.4. В течение проекта организуется мастер-класс для координаторов, в ходе которого создается самостоятельный виртуальный продукт.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3.5. Проект организуется на специальной </w:t>
      </w:r>
      <w:proofErr w:type="gramStart"/>
      <w:r w:rsidRPr="00B52134">
        <w:rPr>
          <w:rFonts w:ascii="Times New Roman" w:eastAsia="Times New Roman" w:hAnsi="Times New Roman" w:cs="Times New Roman"/>
          <w:sz w:val="28"/>
          <w:szCs w:val="28"/>
        </w:rPr>
        <w:t>интернет-площадке</w:t>
      </w:r>
      <w:proofErr w:type="gramEnd"/>
      <w:r w:rsidRPr="00B52134">
        <w:rPr>
          <w:rFonts w:ascii="Times New Roman" w:eastAsia="Times New Roman" w:hAnsi="Times New Roman" w:cs="Times New Roman"/>
          <w:sz w:val="28"/>
          <w:szCs w:val="28"/>
        </w:rPr>
        <w:t>, адрес которой будет объявлен к началу 2020-2021 учебного года.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>3.6.  Продолжительность проекта – 6 недель: с 15 сентября по 26 октября.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>3.7. Желающим принять участие в сетевом проекте необходимо до 15.09.2020 г. создать команду и заполнить форму регистрации на странице проекта. Детям – участникам команды нужно прочитать сказку.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>3.8. Результаты деятельности в проекте (продукты) будут размещаться в сети Интернет. Координаторы команд должны иметь разрешение родителей на публикацию авторских детских работ в Сети.</w:t>
      </w:r>
    </w:p>
    <w:p w:rsidR="00D93FD2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>3.9.  Этапы проекта:</w:t>
      </w:r>
    </w:p>
    <w:p w:rsidR="007E6DEA" w:rsidRDefault="007E6DEA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>Подготовительный. «Кто с Коньком-Горбунком?»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7E6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6DEA" w:rsidRPr="007E6DEA" w:rsidRDefault="007E6DEA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>1 этап. Творческая мастерская: «Какой он – Конёк?»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E6DEA" w:rsidRDefault="007E6DEA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>2 этап. «Сказочный словарь»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E6DEA" w:rsidRDefault="007E6DEA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>3 этап. «Театральная студия»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E6DEA" w:rsidRDefault="007E6DEA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>4 этап. «Конёк-Горбунок в читательском дневни</w:t>
      </w:r>
      <w:r w:rsidRPr="00B5213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>е». Мастер-классы для участников и педагогов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E6DEA" w:rsidRPr="007E6DEA" w:rsidRDefault="007E6DEA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>5 этап. Очная встреча-игра*</w:t>
      </w:r>
    </w:p>
    <w:p w:rsidR="007E6DEA" w:rsidRPr="00B52134" w:rsidRDefault="007E6DEA" w:rsidP="007E6D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>* В случае объявления обучения в дистанционной форме пятый этап отменяется. Итоги проекта будут подведены на четвёртом этапе.</w:t>
      </w:r>
    </w:p>
    <w:p w:rsidR="00B52134" w:rsidRPr="00B52134" w:rsidRDefault="00B52134" w:rsidP="00B5213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43BB4" w:rsidRPr="00B52134" w:rsidRDefault="00D93FD2" w:rsidP="00B5213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5213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52134">
        <w:rPr>
          <w:rFonts w:ascii="Times New Roman" w:eastAsia="Times New Roman" w:hAnsi="Times New Roman" w:cs="Times New Roman"/>
          <w:b/>
          <w:sz w:val="28"/>
          <w:szCs w:val="28"/>
        </w:rPr>
        <w:t>Организац</w:t>
      </w:r>
      <w:r w:rsidR="007347C9" w:rsidRPr="00B52134">
        <w:rPr>
          <w:rFonts w:ascii="Times New Roman" w:eastAsia="Times New Roman" w:hAnsi="Times New Roman" w:cs="Times New Roman"/>
          <w:b/>
          <w:sz w:val="28"/>
          <w:szCs w:val="28"/>
        </w:rPr>
        <w:t>ия оценивания сетевого проекта</w:t>
      </w:r>
    </w:p>
    <w:p w:rsidR="00043BB4" w:rsidRPr="00B52134" w:rsidRDefault="00D93FD2" w:rsidP="000A2B9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>4.1.    Оценивание результатов сетевого проекта осуществляется поэтапно.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>4.2.    Общие критерии оценивания работ: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Arial Unicode MS" w:hAnsi="Times New Roman" w:cs="Times New Roman"/>
          <w:sz w:val="28"/>
          <w:szCs w:val="28"/>
        </w:rPr>
        <w:t>−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>соответствие материалов поставленной цели и задачам;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Arial Unicode MS" w:hAnsi="Times New Roman" w:cs="Times New Roman"/>
          <w:sz w:val="28"/>
          <w:szCs w:val="28"/>
        </w:rPr>
        <w:t>−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информации, представленной в материалах, отсутствие теоретических и </w:t>
      </w:r>
      <w:proofErr w:type="spellStart"/>
      <w:r w:rsidRPr="00B52134">
        <w:rPr>
          <w:rFonts w:ascii="Times New Roman" w:eastAsia="Times New Roman" w:hAnsi="Times New Roman" w:cs="Times New Roman"/>
          <w:sz w:val="28"/>
          <w:szCs w:val="28"/>
        </w:rPr>
        <w:t>фактологических</w:t>
      </w:r>
      <w:proofErr w:type="spellEnd"/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ошибок, логика представления информации, грамотность;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Arial Unicode MS" w:hAnsi="Times New Roman" w:cs="Times New Roman"/>
          <w:sz w:val="28"/>
          <w:szCs w:val="28"/>
        </w:rPr>
        <w:t>−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>соблюдение авторских прав;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2134">
        <w:rPr>
          <w:rFonts w:ascii="Times New Roman" w:eastAsia="Arial Unicode MS" w:hAnsi="Times New Roman" w:cs="Times New Roman"/>
          <w:sz w:val="28"/>
          <w:szCs w:val="28"/>
        </w:rPr>
        <w:t>−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>оригинальность, красочность оформления.</w:t>
      </w:r>
    </w:p>
    <w:p w:rsidR="00043BB4" w:rsidRPr="00B52134" w:rsidRDefault="00D93FD2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sz w:val="28"/>
          <w:szCs w:val="28"/>
        </w:rPr>
        <w:t>4.3.    Требования к конкретным продуктам будут размещены на страницах этапов.</w:t>
      </w:r>
    </w:p>
    <w:p w:rsidR="00B1125A" w:rsidRPr="00B52134" w:rsidRDefault="00B1125A" w:rsidP="00B52134">
      <w:pPr>
        <w:spacing w:line="240" w:lineRule="auto"/>
        <w:ind w:firstLine="709"/>
        <w:jc w:val="both"/>
        <w:rPr>
          <w:rFonts w:ascii="Times New Roman" w:eastAsia="Times" w:hAnsi="Times New Roman" w:cs="Times New Roman"/>
          <w:b/>
          <w:sz w:val="28"/>
          <w:szCs w:val="28"/>
          <w:lang w:val="ru-RU"/>
        </w:rPr>
      </w:pPr>
    </w:p>
    <w:p w:rsidR="007347C9" w:rsidRPr="00B52134" w:rsidRDefault="007347C9" w:rsidP="00B52134">
      <w:pPr>
        <w:spacing w:line="240" w:lineRule="auto"/>
        <w:ind w:firstLine="709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  <w:r w:rsidRPr="00B52134">
        <w:rPr>
          <w:rFonts w:ascii="Times New Roman" w:eastAsia="Times" w:hAnsi="Times New Roman" w:cs="Times New Roman"/>
          <w:b/>
          <w:sz w:val="28"/>
          <w:szCs w:val="28"/>
          <w:lang w:val="ru-RU"/>
        </w:rPr>
        <w:t xml:space="preserve">5.  </w:t>
      </w:r>
      <w:r w:rsidRPr="00B52134">
        <w:rPr>
          <w:rFonts w:ascii="Times New Roman" w:eastAsia="Times" w:hAnsi="Times New Roman" w:cs="Times New Roman"/>
          <w:b/>
          <w:sz w:val="28"/>
          <w:szCs w:val="28"/>
        </w:rPr>
        <w:t>Подведение итогов и награждение</w:t>
      </w:r>
    </w:p>
    <w:p w:rsidR="00B1125A" w:rsidRPr="00B52134" w:rsidRDefault="00B1125A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5.1. 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>Подведение итогов реализации сетевого проекта проводится к 1 ноября 2020 года.</w:t>
      </w:r>
    </w:p>
    <w:p w:rsidR="00043BB4" w:rsidRPr="00B52134" w:rsidRDefault="00B1125A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213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5.2. </w:t>
      </w:r>
      <w:r w:rsidR="00D93FD2" w:rsidRPr="00B52134">
        <w:rPr>
          <w:rFonts w:ascii="Times New Roman" w:eastAsia="Times New Roman" w:hAnsi="Times New Roman" w:cs="Times New Roman"/>
          <w:sz w:val="28"/>
          <w:szCs w:val="28"/>
        </w:rPr>
        <w:t>Команды, выполнившие все задания проекта, получают «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>Сертификат финалиста». Команды,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93FD2" w:rsidRPr="00B52134">
        <w:rPr>
          <w:rFonts w:ascii="Times New Roman" w:eastAsia="Times New Roman" w:hAnsi="Times New Roman" w:cs="Times New Roman"/>
          <w:sz w:val="28"/>
          <w:szCs w:val="28"/>
        </w:rPr>
        <w:t>выполнившие 50% заданий, получают сертификат участника проекта. Координатор команды-финалиста получает благодарственное письмо организаторов проекта.</w:t>
      </w:r>
    </w:p>
    <w:p w:rsidR="007347C9" w:rsidRPr="00B52134" w:rsidRDefault="007347C9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23FB" w:rsidRPr="00B52134" w:rsidRDefault="002523FB" w:rsidP="00B5213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2134">
        <w:rPr>
          <w:rFonts w:ascii="Times New Roman" w:eastAsia="Times" w:hAnsi="Times New Roman" w:cs="Times New Roman"/>
          <w:b/>
          <w:sz w:val="28"/>
          <w:szCs w:val="28"/>
          <w:lang w:val="ru-RU"/>
        </w:rPr>
        <w:t xml:space="preserve">6. </w:t>
      </w:r>
      <w:r w:rsidRPr="00B52134">
        <w:rPr>
          <w:rFonts w:ascii="Times New Roman" w:eastAsia="Times" w:hAnsi="Times New Roman" w:cs="Times New Roman"/>
          <w:b/>
          <w:sz w:val="28"/>
          <w:szCs w:val="28"/>
        </w:rPr>
        <w:t xml:space="preserve">Финансирование </w:t>
      </w:r>
      <w:r w:rsidRPr="00B52134">
        <w:rPr>
          <w:rFonts w:ascii="Times New Roman" w:eastAsia="Times" w:hAnsi="Times New Roman" w:cs="Times New Roman"/>
          <w:b/>
          <w:sz w:val="28"/>
          <w:szCs w:val="28"/>
          <w:lang w:val="ru-RU"/>
        </w:rPr>
        <w:t>сетевого проекта</w:t>
      </w:r>
    </w:p>
    <w:p w:rsidR="002523FB" w:rsidRPr="00B52134" w:rsidRDefault="002523FB" w:rsidP="00B52134">
      <w:pPr>
        <w:spacing w:line="24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B52134">
        <w:rPr>
          <w:rFonts w:ascii="Times New Roman" w:eastAsia="Times" w:hAnsi="Times New Roman" w:cs="Times New Roman"/>
          <w:sz w:val="28"/>
          <w:szCs w:val="28"/>
        </w:rPr>
        <w:t>Наградные материалы</w:t>
      </w:r>
      <w:r w:rsidRPr="00B52134">
        <w:rPr>
          <w:rFonts w:ascii="Times New Roman" w:eastAsia="Times" w:hAnsi="Times New Roman" w:cs="Times New Roman"/>
          <w:sz w:val="28"/>
          <w:szCs w:val="28"/>
          <w:lang w:val="ru-RU"/>
        </w:rPr>
        <w:t xml:space="preserve"> разрабатываются и предоставляются организаторами проекта. </w:t>
      </w:r>
    </w:p>
    <w:p w:rsidR="007E6DEA" w:rsidRDefault="007E6DEA" w:rsidP="00B5213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347C9" w:rsidRDefault="002523FB" w:rsidP="00B5213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5213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</w:t>
      </w:r>
      <w:r w:rsidR="007347C9" w:rsidRPr="00B5213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="007347C9" w:rsidRPr="00B52134">
        <w:rPr>
          <w:rFonts w:ascii="Times New Roman" w:eastAsia="Times New Roman" w:hAnsi="Times New Roman" w:cs="Times New Roman"/>
          <w:b/>
          <w:sz w:val="28"/>
          <w:szCs w:val="28"/>
        </w:rPr>
        <w:t>Организаторы и координаторы сетевого проекта</w:t>
      </w:r>
    </w:p>
    <w:p w:rsidR="00B52134" w:rsidRPr="00B52134" w:rsidRDefault="00B52134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2134">
        <w:rPr>
          <w:rFonts w:ascii="Times New Roman" w:eastAsia="Times New Roman" w:hAnsi="Times New Roman" w:cs="Times New Roman"/>
          <w:sz w:val="28"/>
          <w:szCs w:val="28"/>
          <w:lang w:val="ru-RU"/>
        </w:rPr>
        <w:t>7.1. Организаторы сетевого проекта:</w:t>
      </w:r>
    </w:p>
    <w:p w:rsidR="007347C9" w:rsidRPr="00B52134" w:rsidRDefault="00B52134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>ОМС Управление образованием П</w:t>
      </w:r>
      <w:proofErr w:type="spellStart"/>
      <w:r w:rsidRPr="00B52134">
        <w:rPr>
          <w:rFonts w:ascii="Times New Roman" w:eastAsia="Times New Roman" w:hAnsi="Times New Roman" w:cs="Times New Roman"/>
          <w:sz w:val="28"/>
          <w:szCs w:val="28"/>
          <w:lang w:val="ru-RU"/>
        </w:rPr>
        <w:t>олевского</w:t>
      </w:r>
      <w:proofErr w:type="spellEnd"/>
      <w:r w:rsidRPr="00B521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городского округа;</w:t>
      </w:r>
    </w:p>
    <w:p w:rsidR="007347C9" w:rsidRPr="00B52134" w:rsidRDefault="00B52134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>МБОУ ПГО «СОШ №14».</w:t>
      </w:r>
    </w:p>
    <w:p w:rsidR="007347C9" w:rsidRPr="00B52134" w:rsidRDefault="00B52134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7.2. 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 xml:space="preserve">Координаторы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сетевого проекта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47C9" w:rsidRPr="00B52134" w:rsidRDefault="00B52134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2134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>Валова</w:t>
      </w:r>
      <w:proofErr w:type="spellEnd"/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spellStart"/>
      <w:r w:rsidR="007347C9" w:rsidRPr="00B52134">
        <w:rPr>
          <w:rFonts w:ascii="Times New Roman" w:eastAsia="Times New Roman" w:hAnsi="Times New Roman" w:cs="Times New Roman"/>
          <w:sz w:val="28"/>
          <w:szCs w:val="28"/>
          <w:lang w:val="ru-RU"/>
        </w:rPr>
        <w:t>аталья</w:t>
      </w:r>
      <w:proofErr w:type="spellEnd"/>
      <w:r w:rsidR="007347C9" w:rsidRPr="00B521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Валерьевна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>, учитель начальных классов МБОУ ПГО «СОШ 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>14»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347C9" w:rsidRPr="00B52134" w:rsidRDefault="00B52134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2134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>Дудинова</w:t>
      </w:r>
      <w:proofErr w:type="spellEnd"/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proofErr w:type="spellStart"/>
      <w:r w:rsidR="007347C9" w:rsidRPr="00B52134">
        <w:rPr>
          <w:rFonts w:ascii="Times New Roman" w:eastAsia="Times New Roman" w:hAnsi="Times New Roman" w:cs="Times New Roman"/>
          <w:sz w:val="28"/>
          <w:szCs w:val="28"/>
          <w:lang w:val="ru-RU"/>
        </w:rPr>
        <w:t>юбовь</w:t>
      </w:r>
      <w:proofErr w:type="spellEnd"/>
      <w:r w:rsidR="007347C9" w:rsidRPr="00B521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Start"/>
      <w:r w:rsidR="007347C9" w:rsidRPr="00B52134">
        <w:rPr>
          <w:rFonts w:ascii="Times New Roman" w:eastAsia="Times New Roman" w:hAnsi="Times New Roman" w:cs="Times New Roman"/>
          <w:sz w:val="28"/>
          <w:szCs w:val="28"/>
          <w:lang w:val="ru-RU"/>
        </w:rPr>
        <w:t>еннадьевна</w:t>
      </w:r>
      <w:proofErr w:type="spellEnd"/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>, учитель технологии МБОУ ПГО «СОШ 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>14»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347C9" w:rsidRPr="00B52134" w:rsidRDefault="00B52134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2134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>Синцова Л</w:t>
      </w:r>
      <w:proofErr w:type="spellStart"/>
      <w:r w:rsidR="007347C9" w:rsidRPr="00B52134">
        <w:rPr>
          <w:rFonts w:ascii="Times New Roman" w:eastAsia="Times New Roman" w:hAnsi="Times New Roman" w:cs="Times New Roman"/>
          <w:sz w:val="28"/>
          <w:szCs w:val="28"/>
          <w:lang w:val="ru-RU"/>
        </w:rPr>
        <w:t>идия</w:t>
      </w:r>
      <w:proofErr w:type="spellEnd"/>
      <w:r w:rsidR="007347C9" w:rsidRPr="00B521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Start"/>
      <w:r w:rsidR="007347C9" w:rsidRPr="00B52134">
        <w:rPr>
          <w:rFonts w:ascii="Times New Roman" w:eastAsia="Times New Roman" w:hAnsi="Times New Roman" w:cs="Times New Roman"/>
          <w:sz w:val="28"/>
          <w:szCs w:val="28"/>
          <w:lang w:val="ru-RU"/>
        </w:rPr>
        <w:t>ихайловна</w:t>
      </w:r>
      <w:proofErr w:type="spellEnd"/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>, учитель начальных классов МБОУ ПГО «СОШ 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>14»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43BB4" w:rsidRPr="00B52134" w:rsidRDefault="00B52134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134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B52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>Чебыкина</w:t>
      </w:r>
      <w:proofErr w:type="spellEnd"/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  <w:lang w:val="ru-RU"/>
        </w:rPr>
        <w:t>Лидия  Геннадьевна</w:t>
      </w:r>
      <w:r w:rsidR="007347C9" w:rsidRPr="00B52134">
        <w:rPr>
          <w:rFonts w:ascii="Times New Roman" w:eastAsia="Times New Roman" w:hAnsi="Times New Roman" w:cs="Times New Roman"/>
          <w:sz w:val="28"/>
          <w:szCs w:val="28"/>
        </w:rPr>
        <w:t xml:space="preserve">, заведующая библиотекой МБОУ </w:t>
      </w:r>
      <w:r w:rsidR="002523FB" w:rsidRPr="00B52134">
        <w:rPr>
          <w:rFonts w:ascii="Times New Roman" w:eastAsia="Times New Roman" w:hAnsi="Times New Roman" w:cs="Times New Roman"/>
          <w:sz w:val="28"/>
          <w:szCs w:val="28"/>
        </w:rPr>
        <w:t>ПГО «СОШ 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523FB" w:rsidRPr="00B52134">
        <w:rPr>
          <w:rFonts w:ascii="Times New Roman" w:eastAsia="Times New Roman" w:hAnsi="Times New Roman" w:cs="Times New Roman"/>
          <w:sz w:val="28"/>
          <w:szCs w:val="28"/>
        </w:rPr>
        <w:t>14»</w:t>
      </w:r>
      <w:r w:rsidR="002523FB" w:rsidRPr="00B521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D93FD2" w:rsidRPr="000A2B91">
        <w:rPr>
          <w:rFonts w:ascii="Times New Roman" w:eastAsia="Times New Roman" w:hAnsi="Times New Roman" w:cs="Times New Roman"/>
          <w:sz w:val="28"/>
          <w:szCs w:val="28"/>
        </w:rPr>
        <w:t xml:space="preserve">эл. почта: </w:t>
      </w:r>
      <w:hyperlink r:id="rId5">
        <w:r w:rsidR="00D93FD2" w:rsidRPr="000A2B91">
          <w:rPr>
            <w:rFonts w:ascii="Times New Roman" w:eastAsia="Times New Roman" w:hAnsi="Times New Roman" w:cs="Times New Roman"/>
            <w:sz w:val="28"/>
            <w:szCs w:val="28"/>
          </w:rPr>
          <w:t>chely111chely@gmail.com</w:t>
        </w:r>
      </w:hyperlink>
      <w:r w:rsidR="000A2B91" w:rsidRPr="000A2B9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D93FD2" w:rsidRPr="00B52134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</w:p>
    <w:p w:rsidR="00043BB4" w:rsidRPr="00B52134" w:rsidRDefault="00043BB4" w:rsidP="00B521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43BB4" w:rsidRPr="00B52134" w:rsidRDefault="00043BB4" w:rsidP="00B5213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43BB4" w:rsidRPr="00B52134" w:rsidSect="00B52134">
      <w:pgSz w:w="12240" w:h="15840"/>
      <w:pgMar w:top="851" w:right="758" w:bottom="709" w:left="15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B4"/>
    <w:rsid w:val="00043BB4"/>
    <w:rsid w:val="000A2B91"/>
    <w:rsid w:val="002523FB"/>
    <w:rsid w:val="007347C9"/>
    <w:rsid w:val="007E6DEA"/>
    <w:rsid w:val="009E5429"/>
    <w:rsid w:val="00B1125A"/>
    <w:rsid w:val="00B52134"/>
    <w:rsid w:val="00D93FD2"/>
    <w:rsid w:val="00D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2523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7">
    <w:name w:val="No Spacing"/>
    <w:uiPriority w:val="1"/>
    <w:qFormat/>
    <w:rsid w:val="00B52134"/>
    <w:pPr>
      <w:spacing w:line="240" w:lineRule="auto"/>
    </w:pPr>
    <w:rPr>
      <w:rFonts w:ascii="Calibri" w:eastAsia="Times New Roman" w:hAnsi="Calibri" w:cs="Times New Roman"/>
      <w:lang w:val="ru-RU"/>
    </w:rPr>
  </w:style>
  <w:style w:type="table" w:styleId="a8">
    <w:name w:val="Table Grid"/>
    <w:basedOn w:val="a1"/>
    <w:uiPriority w:val="39"/>
    <w:rsid w:val="00B5213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2523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7">
    <w:name w:val="No Spacing"/>
    <w:uiPriority w:val="1"/>
    <w:qFormat/>
    <w:rsid w:val="00B52134"/>
    <w:pPr>
      <w:spacing w:line="240" w:lineRule="auto"/>
    </w:pPr>
    <w:rPr>
      <w:rFonts w:ascii="Calibri" w:eastAsia="Times New Roman" w:hAnsi="Calibri" w:cs="Times New Roman"/>
      <w:lang w:val="ru-RU"/>
    </w:rPr>
  </w:style>
  <w:style w:type="table" w:styleId="a8">
    <w:name w:val="Table Grid"/>
    <w:basedOn w:val="a1"/>
    <w:uiPriority w:val="39"/>
    <w:rsid w:val="00B5213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ly111chel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2020-05-12T09:38:00Z</dcterms:created>
  <dcterms:modified xsi:type="dcterms:W3CDTF">2020-09-15T06:14:00Z</dcterms:modified>
</cp:coreProperties>
</file>