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A8" w:rsidRDefault="001634A8" w:rsidP="001634A8">
      <w:pPr>
        <w:pStyle w:val="a3"/>
        <w:shd w:val="clear" w:color="auto" w:fill="FFFFFF"/>
        <w:spacing w:line="273" w:lineRule="atLeast"/>
        <w:rPr>
          <w:rFonts w:ascii="Helvetica" w:hAnsi="Helvetica" w:cs="Helvetica"/>
          <w:color w:val="000000"/>
          <w:sz w:val="20"/>
          <w:szCs w:val="20"/>
        </w:rPr>
      </w:pPr>
      <w:r>
        <w:rPr>
          <w:rStyle w:val="a4"/>
          <w:rFonts w:ascii="Helvetica" w:hAnsi="Helvetica" w:cs="Helvetica"/>
          <w:color w:val="000000"/>
          <w:sz w:val="20"/>
          <w:szCs w:val="20"/>
        </w:rPr>
        <w:fldChar w:fldCharType="begin"/>
      </w:r>
      <w:r>
        <w:rPr>
          <w:rStyle w:val="a4"/>
          <w:rFonts w:ascii="Helvetica" w:hAnsi="Helvetica" w:cs="Helvetica"/>
          <w:color w:val="000000"/>
          <w:sz w:val="20"/>
          <w:szCs w:val="20"/>
        </w:rPr>
        <w:instrText xml:space="preserve"> HYPERLINK "http://www.consultant.ru/cabinet/stat/fd/2019-07-11/click/consultant/?dst=http%3A%2F%2Fwww.consultant.ru%2Fdocument%2Fcons_doc_LAW_328756%2F%23utm_campaign%3Dfd%26utm_source%3Dconsultant%26utm_medium%3Demail%26utm_content%3Dbody" \t "_blank" </w:instrText>
      </w:r>
      <w:r>
        <w:rPr>
          <w:rStyle w:val="a4"/>
          <w:rFonts w:ascii="Helvetica" w:hAnsi="Helvetica" w:cs="Helvetica"/>
          <w:color w:val="000000"/>
          <w:sz w:val="20"/>
          <w:szCs w:val="20"/>
        </w:rPr>
        <w:fldChar w:fldCharType="separate"/>
      </w:r>
      <w:r>
        <w:rPr>
          <w:rStyle w:val="a5"/>
          <w:rFonts w:ascii="Helvetica" w:hAnsi="Helvetica" w:cs="Helvetica"/>
          <w:b/>
          <w:bCs/>
          <w:color w:val="0077CC"/>
          <w:sz w:val="20"/>
          <w:szCs w:val="20"/>
        </w:rPr>
        <w:t xml:space="preserve">&lt;Письмо&gt; </w:t>
      </w:r>
      <w:proofErr w:type="spellStart"/>
      <w:r>
        <w:rPr>
          <w:rStyle w:val="a5"/>
          <w:rFonts w:ascii="Helvetica" w:hAnsi="Helvetica" w:cs="Helvetica"/>
          <w:b/>
          <w:bCs/>
          <w:color w:val="0077CC"/>
          <w:sz w:val="20"/>
          <w:szCs w:val="20"/>
        </w:rPr>
        <w:t>Минобрнауки</w:t>
      </w:r>
      <w:proofErr w:type="spellEnd"/>
      <w:r>
        <w:rPr>
          <w:rStyle w:val="a5"/>
          <w:rFonts w:ascii="Helvetica" w:hAnsi="Helvetica" w:cs="Helvetica"/>
          <w:b/>
          <w:bCs/>
          <w:color w:val="0077CC"/>
          <w:sz w:val="20"/>
          <w:szCs w:val="20"/>
        </w:rPr>
        <w:t xml:space="preserve"> России от 09.07.2019 N МН-3.6/3890</w:t>
      </w:r>
      <w:r>
        <w:rPr>
          <w:rFonts w:ascii="Helvetica" w:hAnsi="Helvetica" w:cs="Helvetica"/>
          <w:b/>
          <w:bCs/>
          <w:color w:val="0077CC"/>
          <w:sz w:val="20"/>
          <w:szCs w:val="20"/>
          <w:u w:val="single"/>
        </w:rPr>
        <w:br/>
      </w:r>
      <w:r>
        <w:rPr>
          <w:rStyle w:val="a5"/>
          <w:rFonts w:ascii="Helvetica" w:hAnsi="Helvetica" w:cs="Helvetica"/>
          <w:b/>
          <w:bCs/>
          <w:color w:val="0077CC"/>
          <w:sz w:val="20"/>
          <w:szCs w:val="20"/>
        </w:rPr>
        <w:t>"Об организации приема на целевое обучение"</w:t>
      </w:r>
      <w:r>
        <w:rPr>
          <w:rStyle w:val="a4"/>
          <w:rFonts w:ascii="Helvetica" w:hAnsi="Helvetica" w:cs="Helvetica"/>
          <w:color w:val="000000"/>
          <w:sz w:val="20"/>
          <w:szCs w:val="20"/>
        </w:rPr>
        <w:fldChar w:fldCharType="end"/>
      </w:r>
    </w:p>
    <w:p w:rsidR="001634A8" w:rsidRDefault="001634A8" w:rsidP="001634A8">
      <w:pPr>
        <w:pStyle w:val="revannmailrucssattributepostfix"/>
        <w:shd w:val="clear" w:color="auto" w:fill="FFFFFF"/>
        <w:spacing w:line="273" w:lineRule="atLeast"/>
        <w:rPr>
          <w:rFonts w:ascii="Helvetica" w:hAnsi="Helvetica" w:cs="Helvetica"/>
          <w:b/>
          <w:bCs/>
          <w:color w:val="000000"/>
          <w:sz w:val="20"/>
          <w:szCs w:val="20"/>
        </w:rPr>
      </w:pPr>
      <w:r>
        <w:rPr>
          <w:rFonts w:ascii="Helvetica" w:hAnsi="Helvetica" w:cs="Helvetica"/>
          <w:b/>
          <w:bCs/>
          <w:color w:val="000000"/>
          <w:sz w:val="20"/>
          <w:szCs w:val="20"/>
        </w:rPr>
        <w:t>Допуск абитуриента к участию в конкурсе на места в пределах целевой квоты осуществляется на основании договора о приеме на целевое обучение</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Этот договор должен предусматривать условие поступления гражданина на целевое обучение в пределах квоты, в ином случае гражданин может поступать на обучение только на общих основаниях.</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Договор считается не заключенным, </w:t>
      </w:r>
      <w:proofErr w:type="gramStart"/>
      <w:r>
        <w:rPr>
          <w:rFonts w:ascii="Helvetica" w:hAnsi="Helvetica" w:cs="Helvetica"/>
          <w:color w:val="000000"/>
          <w:sz w:val="20"/>
          <w:szCs w:val="20"/>
        </w:rPr>
        <w:t>а</w:t>
      </w:r>
      <w:proofErr w:type="gramEnd"/>
      <w:r>
        <w:rPr>
          <w:rFonts w:ascii="Helvetica" w:hAnsi="Helvetica" w:cs="Helvetica"/>
          <w:color w:val="000000"/>
          <w:sz w:val="20"/>
          <w:szCs w:val="20"/>
        </w:rPr>
        <w:t xml:space="preserve"> следовательно, не может являться основанием участия поступающего в конкурсе на места в пределах целевой квоты при отсутствии в представленном поступающем договоре существенных условий, в том числе:</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1) обязательства заказчика целевого обучения:</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по предоставлению студенту мер поддержки (меры материального стимулирования, оплату дополнительных платных образовательных услуг, предоставление жилого помещения в период обучения и др.);</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по трудоустройству студента, не позднее срока, установленного договором, с указанием места работы в соответствии с полученной квалификацией;</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2) обязательства студента: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 по освоению образовательной программы, указанной в договоре (с возможностью изменения ее или формы </w:t>
      </w:r>
      <w:proofErr w:type="gramStart"/>
      <w:r>
        <w:rPr>
          <w:rFonts w:ascii="Helvetica" w:hAnsi="Helvetica" w:cs="Helvetica"/>
          <w:color w:val="000000"/>
          <w:sz w:val="20"/>
          <w:szCs w:val="20"/>
        </w:rPr>
        <w:t>обучения по согласованию</w:t>
      </w:r>
      <w:proofErr w:type="gramEnd"/>
      <w:r>
        <w:rPr>
          <w:rFonts w:ascii="Helvetica" w:hAnsi="Helvetica" w:cs="Helvetica"/>
          <w:color w:val="000000"/>
          <w:sz w:val="20"/>
          <w:szCs w:val="20"/>
        </w:rPr>
        <w:t xml:space="preserve"> с заказчиком);</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по осуществлению трудовой деятельности в течение не менее трех лет в соответствии с полученной квалификацией.</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Отмечается также, что при выделении количества мест для приема на целевое обучение в соответствии с количеством мест, распределенных учредителем, либо квотой приема, установленной Правительством РФ, вуз при необходимости самостоятельно распределяет места между образовательными программами, выделяемыми в рамках специальностей, по которым установлена квота приема на целевое обучение.</w:t>
      </w:r>
    </w:p>
    <w:p w:rsidR="001634A8" w:rsidRDefault="001634A8" w:rsidP="001634A8">
      <w:pPr>
        <w:pStyle w:val="a3"/>
        <w:shd w:val="clear" w:color="auto" w:fill="FFFFFF"/>
        <w:spacing w:line="273" w:lineRule="atLeast"/>
        <w:rPr>
          <w:rFonts w:ascii="Helvetica" w:hAnsi="Helvetica" w:cs="Helvetica"/>
          <w:color w:val="000000"/>
          <w:sz w:val="20"/>
          <w:szCs w:val="20"/>
        </w:rPr>
      </w:pPr>
      <w:hyperlink r:id="rId4" w:tgtFrame="_blank" w:history="1">
        <w:r>
          <w:rPr>
            <w:rStyle w:val="a5"/>
            <w:rFonts w:ascii="Helvetica" w:hAnsi="Helvetica" w:cs="Helvetica"/>
            <w:b/>
            <w:bCs/>
            <w:color w:val="0077CC"/>
            <w:sz w:val="20"/>
            <w:szCs w:val="20"/>
          </w:rPr>
          <w:t>Проект Федерального закона N 748758-7 "О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работодателем сроков представления сведений о трудовой деятельности либо за представление неполных и (или) недостоверных сведений"</w:t>
        </w:r>
      </w:hyperlink>
    </w:p>
    <w:p w:rsidR="001634A8" w:rsidRDefault="001634A8" w:rsidP="001634A8">
      <w:pPr>
        <w:pStyle w:val="revannmailrucssattributepostfix"/>
        <w:shd w:val="clear" w:color="auto" w:fill="FFFFFF"/>
        <w:spacing w:line="273" w:lineRule="atLeast"/>
        <w:rPr>
          <w:rFonts w:ascii="Helvetica" w:hAnsi="Helvetica" w:cs="Helvetica"/>
          <w:b/>
          <w:bCs/>
          <w:color w:val="000000"/>
          <w:sz w:val="20"/>
          <w:szCs w:val="20"/>
        </w:rPr>
      </w:pPr>
      <w:r>
        <w:rPr>
          <w:rFonts w:ascii="Helvetica" w:hAnsi="Helvetica" w:cs="Helvetica"/>
          <w:b/>
          <w:bCs/>
          <w:color w:val="000000"/>
          <w:sz w:val="20"/>
          <w:szCs w:val="20"/>
        </w:rPr>
        <w:t>За неоднократное нарушение порядка представления сведений о трудовой деятельности и трудовом стаже работника должностные лица работодателя будут предупреждаться</w:t>
      </w:r>
    </w:p>
    <w:p w:rsidR="001634A8" w:rsidRDefault="001634A8" w:rsidP="001634A8">
      <w:pPr>
        <w:pStyle w:val="a3"/>
        <w:shd w:val="clear" w:color="auto" w:fill="FFFFFF"/>
        <w:spacing w:line="273" w:lineRule="atLeast"/>
        <w:rPr>
          <w:rFonts w:ascii="Helvetica" w:hAnsi="Helvetica" w:cs="Helvetica"/>
          <w:color w:val="000000"/>
          <w:sz w:val="20"/>
          <w:szCs w:val="20"/>
        </w:rPr>
      </w:pPr>
      <w:proofErr w:type="gramStart"/>
      <w:r>
        <w:rPr>
          <w:rFonts w:ascii="Helvetica" w:hAnsi="Helvetica" w:cs="Helvetica"/>
          <w:color w:val="000000"/>
          <w:sz w:val="20"/>
          <w:szCs w:val="20"/>
        </w:rPr>
        <w:t xml:space="preserve">Статью 5.27 </w:t>
      </w:r>
      <w:proofErr w:type="spellStart"/>
      <w:r>
        <w:rPr>
          <w:rFonts w:ascii="Helvetica" w:hAnsi="Helvetica" w:cs="Helvetica"/>
          <w:color w:val="000000"/>
          <w:sz w:val="20"/>
          <w:szCs w:val="20"/>
        </w:rPr>
        <w:t>КоАП</w:t>
      </w:r>
      <w:proofErr w:type="spellEnd"/>
      <w:r>
        <w:rPr>
          <w:rFonts w:ascii="Helvetica" w:hAnsi="Helvetica" w:cs="Helvetica"/>
          <w:color w:val="000000"/>
          <w:sz w:val="20"/>
          <w:szCs w:val="20"/>
        </w:rPr>
        <w:t xml:space="preserve"> РФ "Нарушение трудового законодательства и иных нормативных правовых актов, содержащих нормы трудового права" предлагается дополнить частью 1.1, предусматривающей ответственность должностных лиц в виде предупреждения за неоднократное нарушение работодателем сроков представления сведений о трудовой деятельности в информационную систему органа, осуществляющего индивидуальный (персонифицированный) учет в системе обязательного пенсионного страхования, либо неоднократное представление неполных и (или) недостоверных сведений.</w:t>
      </w:r>
      <w:proofErr w:type="gramEnd"/>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lastRenderedPageBreak/>
        <w:t>При этом под неоднократным нарушением сроков представления указанных сведений понимается совершение работодателем таких действий два и более раза в течение года.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Согласно статье 3.4 </w:t>
      </w:r>
      <w:proofErr w:type="spellStart"/>
      <w:r>
        <w:rPr>
          <w:rFonts w:ascii="Helvetica" w:hAnsi="Helvetica" w:cs="Helvetica"/>
          <w:color w:val="000000"/>
          <w:sz w:val="20"/>
          <w:szCs w:val="20"/>
        </w:rPr>
        <w:t>КоАП</w:t>
      </w:r>
      <w:proofErr w:type="spellEnd"/>
      <w:r>
        <w:rPr>
          <w:rFonts w:ascii="Helvetica" w:hAnsi="Helvetica" w:cs="Helvetica"/>
          <w:color w:val="000000"/>
          <w:sz w:val="20"/>
          <w:szCs w:val="20"/>
        </w:rPr>
        <w:t xml:space="preserve"> РФ предупреждение является мерой административного наказания, выраженной в официальном порицании физического или юридического лица. Предупреждение выносится в письменной форме.</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Вступление в силу законопроекта предполагается с 1 января 2020 года.</w:t>
      </w:r>
    </w:p>
    <w:p w:rsidR="001634A8" w:rsidRDefault="001634A8" w:rsidP="001634A8">
      <w:pPr>
        <w:pStyle w:val="a3"/>
        <w:shd w:val="clear" w:color="auto" w:fill="FFFFFF"/>
        <w:spacing w:line="273" w:lineRule="atLeast"/>
        <w:rPr>
          <w:rFonts w:ascii="Helvetica" w:hAnsi="Helvetica" w:cs="Helvetica"/>
          <w:color w:val="000000"/>
          <w:sz w:val="20"/>
          <w:szCs w:val="20"/>
        </w:rPr>
      </w:pPr>
      <w:hyperlink r:id="rId5" w:tgtFrame="_blank" w:history="1">
        <w:r>
          <w:rPr>
            <w:rStyle w:val="a5"/>
            <w:rFonts w:ascii="Helvetica" w:hAnsi="Helvetica" w:cs="Helvetica"/>
            <w:b/>
            <w:bCs/>
            <w:color w:val="0077CC"/>
            <w:sz w:val="20"/>
            <w:szCs w:val="20"/>
          </w:rPr>
          <w:t>Проект Федерального закона N 748744-7 "О внесении изменений в Федеральный закон "Об индивидуальном (персонифицированном) учете в системе обязательного пенсионного страхования"</w:t>
        </w:r>
      </w:hyperlink>
    </w:p>
    <w:p w:rsidR="001634A8" w:rsidRDefault="001634A8" w:rsidP="001634A8">
      <w:pPr>
        <w:pStyle w:val="revannmailrucssattributepostfix"/>
        <w:shd w:val="clear" w:color="auto" w:fill="FFFFFF"/>
        <w:spacing w:line="273" w:lineRule="atLeast"/>
        <w:rPr>
          <w:rFonts w:ascii="Helvetica" w:hAnsi="Helvetica" w:cs="Helvetica"/>
          <w:b/>
          <w:bCs/>
          <w:color w:val="000000"/>
          <w:sz w:val="20"/>
          <w:szCs w:val="20"/>
        </w:rPr>
      </w:pPr>
      <w:r>
        <w:rPr>
          <w:rFonts w:ascii="Helvetica" w:hAnsi="Helvetica" w:cs="Helvetica"/>
          <w:b/>
          <w:bCs/>
          <w:color w:val="000000"/>
          <w:sz w:val="20"/>
          <w:szCs w:val="20"/>
        </w:rPr>
        <w:t>В Госдуму поступил законопроект, обязывающий работодателей передавать в ПФР сведения о трудовой деятельности работников</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Законопроектом индивидуальный лицевой счет в системе индивидуального (персонифицированного) учета дополняется разделом, содержащим сведения о трудовой деятельности зарегистрированного лица, в который включаются </w:t>
      </w:r>
      <w:proofErr w:type="gramStart"/>
      <w:r>
        <w:rPr>
          <w:rFonts w:ascii="Helvetica" w:hAnsi="Helvetica" w:cs="Helvetica"/>
          <w:color w:val="000000"/>
          <w:sz w:val="20"/>
          <w:szCs w:val="20"/>
        </w:rPr>
        <w:t>сведения</w:t>
      </w:r>
      <w:proofErr w:type="gramEnd"/>
      <w:r>
        <w:rPr>
          <w:rFonts w:ascii="Helvetica" w:hAnsi="Helvetica" w:cs="Helvetica"/>
          <w:color w:val="000000"/>
          <w:sz w:val="20"/>
          <w:szCs w:val="20"/>
        </w:rPr>
        <w:t xml:space="preserve"> в том числе о приеме на работу, должности, специальности, квалификации, переводе на другую работу, сведения об увольнении и основаниях прекращения трудового договора.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Согласно законопроекту с 1 января 2020 года сведения должны будут представляться работодателями ежемесячно.</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Также предусматривается, что с 1 января 2021 года указанные сведения </w:t>
      </w:r>
      <w:proofErr w:type="gramStart"/>
      <w:r>
        <w:rPr>
          <w:rFonts w:ascii="Helvetica" w:hAnsi="Helvetica" w:cs="Helvetica"/>
          <w:color w:val="000000"/>
          <w:sz w:val="20"/>
          <w:szCs w:val="20"/>
        </w:rPr>
        <w:t>представляются</w:t>
      </w:r>
      <w:proofErr w:type="gramEnd"/>
      <w:r>
        <w:rPr>
          <w:rFonts w:ascii="Helvetica" w:hAnsi="Helvetica" w:cs="Helvetica"/>
          <w:color w:val="000000"/>
          <w:sz w:val="20"/>
          <w:szCs w:val="20"/>
        </w:rPr>
        <w:t xml:space="preserve"> не только ежемесячно, но и - в случаях приема на работу и увольнения - не позднее рабочего дня, следующего за днем издания соответствующего приказа (иного аналогичного документа).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Если численность застрахованных лиц за предшествующий отчетный месяц составляет 25 и более лиц, формирование сведений о трудовой деятельности осуществляется в форме электронного документа с применением программно-технических средств или сервиса, предоставляемого ПФР. В таком же порядке могут представляться сведения страхователем, численность застрахованных лиц у которого составляет менее 25.</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За непредставление сведений законопроектом предусматривается административная ответственность.</w:t>
      </w:r>
    </w:p>
    <w:p w:rsidR="001634A8" w:rsidRDefault="001634A8" w:rsidP="001634A8">
      <w:pPr>
        <w:pStyle w:val="a3"/>
        <w:shd w:val="clear" w:color="auto" w:fill="FFFFFF"/>
        <w:spacing w:line="273" w:lineRule="atLeast"/>
        <w:rPr>
          <w:rFonts w:ascii="Helvetica" w:hAnsi="Helvetica" w:cs="Helvetica"/>
          <w:color w:val="000000"/>
          <w:sz w:val="20"/>
          <w:szCs w:val="20"/>
        </w:rPr>
      </w:pPr>
      <w:hyperlink r:id="rId6" w:tgtFrame="_blank" w:history="1">
        <w:r>
          <w:rPr>
            <w:rStyle w:val="a5"/>
            <w:rFonts w:ascii="Helvetica" w:hAnsi="Helvetica" w:cs="Helvetica"/>
            <w:b/>
            <w:bCs/>
            <w:color w:val="0077CC"/>
            <w:sz w:val="20"/>
            <w:szCs w:val="20"/>
          </w:rPr>
          <w:t>&lt;Письмо&gt; ФНС России от 04.07.2019 N БС-4-21/13100@</w:t>
        </w:r>
        <w:r>
          <w:rPr>
            <w:rFonts w:ascii="Helvetica" w:hAnsi="Helvetica" w:cs="Helvetica"/>
            <w:b/>
            <w:bCs/>
            <w:color w:val="0077CC"/>
            <w:sz w:val="20"/>
            <w:szCs w:val="20"/>
            <w:u w:val="single"/>
          </w:rPr>
          <w:br/>
        </w:r>
        <w:r>
          <w:rPr>
            <w:rStyle w:val="a5"/>
            <w:rFonts w:ascii="Helvetica" w:hAnsi="Helvetica" w:cs="Helvetica"/>
            <w:b/>
            <w:bCs/>
            <w:color w:val="0077CC"/>
            <w:sz w:val="20"/>
            <w:szCs w:val="20"/>
          </w:rPr>
          <w:t xml:space="preserve">"О размещении на сайте ФНС России </w:t>
        </w:r>
        <w:proofErr w:type="spellStart"/>
        <w:r>
          <w:rPr>
            <w:rStyle w:val="a5"/>
            <w:rFonts w:ascii="Helvetica" w:hAnsi="Helvetica" w:cs="Helvetica"/>
            <w:b/>
            <w:bCs/>
            <w:color w:val="0077CC"/>
            <w:sz w:val="20"/>
            <w:szCs w:val="20"/>
          </w:rPr>
          <w:t>промо-страницы</w:t>
        </w:r>
        <w:proofErr w:type="spellEnd"/>
        <w:r>
          <w:rPr>
            <w:rStyle w:val="a5"/>
            <w:rFonts w:ascii="Helvetica" w:hAnsi="Helvetica" w:cs="Helvetica"/>
            <w:b/>
            <w:bCs/>
            <w:color w:val="0077CC"/>
            <w:sz w:val="20"/>
            <w:szCs w:val="20"/>
          </w:rPr>
          <w:t xml:space="preserve"> "Налоговое уведомление физических лиц - 2019"</w:t>
        </w:r>
      </w:hyperlink>
    </w:p>
    <w:p w:rsidR="001634A8" w:rsidRDefault="001634A8" w:rsidP="001634A8">
      <w:pPr>
        <w:pStyle w:val="revannmailrucssattributepostfix"/>
        <w:shd w:val="clear" w:color="auto" w:fill="FFFFFF"/>
        <w:spacing w:line="273" w:lineRule="atLeast"/>
        <w:rPr>
          <w:rFonts w:ascii="Helvetica" w:hAnsi="Helvetica" w:cs="Helvetica"/>
          <w:b/>
          <w:bCs/>
          <w:color w:val="000000"/>
          <w:sz w:val="20"/>
          <w:szCs w:val="20"/>
        </w:rPr>
      </w:pPr>
      <w:r>
        <w:rPr>
          <w:rFonts w:ascii="Helvetica" w:hAnsi="Helvetica" w:cs="Helvetica"/>
          <w:b/>
          <w:bCs/>
          <w:color w:val="000000"/>
          <w:sz w:val="20"/>
          <w:szCs w:val="20"/>
        </w:rPr>
        <w:t>На сайте ФНС России размещена информация о рассылке налоговых уведомлений физическим лицам в 2019 году</w:t>
      </w:r>
    </w:p>
    <w:p w:rsidR="001634A8" w:rsidRDefault="001634A8" w:rsidP="001634A8">
      <w:pPr>
        <w:pStyle w:val="a3"/>
        <w:shd w:val="clear" w:color="auto" w:fill="FFFFFF"/>
        <w:spacing w:line="273" w:lineRule="atLeast"/>
        <w:rPr>
          <w:rFonts w:ascii="Helvetica" w:hAnsi="Helvetica" w:cs="Helvetica"/>
          <w:color w:val="000000"/>
          <w:sz w:val="20"/>
          <w:szCs w:val="20"/>
        </w:rPr>
      </w:pPr>
      <w:proofErr w:type="gramStart"/>
      <w:r>
        <w:rPr>
          <w:rFonts w:ascii="Helvetica" w:hAnsi="Helvetica" w:cs="Helvetica"/>
          <w:color w:val="000000"/>
          <w:sz w:val="20"/>
          <w:szCs w:val="20"/>
        </w:rPr>
        <w:t xml:space="preserve">В рамках проведения публичной информационной кампании в связи с массовым направлением </w:t>
      </w:r>
      <w:proofErr w:type="spellStart"/>
      <w:r>
        <w:rPr>
          <w:rFonts w:ascii="Helvetica" w:hAnsi="Helvetica" w:cs="Helvetica"/>
          <w:color w:val="000000"/>
          <w:sz w:val="20"/>
          <w:szCs w:val="20"/>
        </w:rPr>
        <w:t>физлицам</w:t>
      </w:r>
      <w:proofErr w:type="spellEnd"/>
      <w:r>
        <w:rPr>
          <w:rFonts w:ascii="Helvetica" w:hAnsi="Helvetica" w:cs="Helvetica"/>
          <w:color w:val="000000"/>
          <w:sz w:val="20"/>
          <w:szCs w:val="20"/>
        </w:rPr>
        <w:t xml:space="preserve"> налоговых уведомлений ФНС России подготовлена информация о новом порядке уплаты налогов, содержащая ответы на вопросы: что такое налоговое уведомление и как его исполнить, как получить налоговое уведомление, основные изменения в налогообложении имущества </w:t>
      </w:r>
      <w:proofErr w:type="spellStart"/>
      <w:r>
        <w:rPr>
          <w:rFonts w:ascii="Helvetica" w:hAnsi="Helvetica" w:cs="Helvetica"/>
          <w:color w:val="000000"/>
          <w:sz w:val="20"/>
          <w:szCs w:val="20"/>
        </w:rPr>
        <w:t>физлиц</w:t>
      </w:r>
      <w:proofErr w:type="spellEnd"/>
      <w:r>
        <w:rPr>
          <w:rFonts w:ascii="Helvetica" w:hAnsi="Helvetica" w:cs="Helvetica"/>
          <w:color w:val="000000"/>
          <w:sz w:val="20"/>
          <w:szCs w:val="20"/>
        </w:rPr>
        <w:t>, как узнать о ставках и налоговых льготах и т.д.</w:t>
      </w:r>
      <w:proofErr w:type="gramEnd"/>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Информация размещена по адресу</w:t>
      </w:r>
      <w:r>
        <w:rPr>
          <w:rStyle w:val="apple-converted-space"/>
          <w:rFonts w:ascii="Helvetica" w:hAnsi="Helvetica" w:cs="Helvetica"/>
          <w:color w:val="000000"/>
          <w:sz w:val="20"/>
          <w:szCs w:val="20"/>
        </w:rPr>
        <w:t> </w:t>
      </w:r>
      <w:hyperlink r:id="rId7" w:tgtFrame="_blank" w:history="1">
        <w:r>
          <w:rPr>
            <w:rStyle w:val="a5"/>
            <w:rFonts w:ascii="Helvetica" w:hAnsi="Helvetica" w:cs="Helvetica"/>
            <w:color w:val="0077CC"/>
            <w:sz w:val="20"/>
            <w:szCs w:val="20"/>
          </w:rPr>
          <w:t>https://www.nalog.ru/rn77/snu-2019/</w:t>
        </w:r>
      </w:hyperlink>
      <w:r>
        <w:rPr>
          <w:rFonts w:ascii="Helvetica" w:hAnsi="Helvetica" w:cs="Helvetica"/>
          <w:color w:val="000000"/>
          <w:sz w:val="20"/>
          <w:szCs w:val="20"/>
        </w:rPr>
        <w:t>.</w:t>
      </w:r>
    </w:p>
    <w:p w:rsidR="001634A8" w:rsidRDefault="001634A8" w:rsidP="001634A8">
      <w:pPr>
        <w:pStyle w:val="a3"/>
        <w:shd w:val="clear" w:color="auto" w:fill="FFFFFF"/>
        <w:spacing w:line="273" w:lineRule="atLeast"/>
        <w:rPr>
          <w:rFonts w:ascii="Helvetica" w:hAnsi="Helvetica" w:cs="Helvetica"/>
          <w:color w:val="000000"/>
          <w:sz w:val="20"/>
          <w:szCs w:val="20"/>
        </w:rPr>
      </w:pPr>
      <w:hyperlink r:id="rId8" w:tgtFrame="_blank" w:history="1">
        <w:r>
          <w:rPr>
            <w:rStyle w:val="a5"/>
            <w:rFonts w:ascii="Helvetica" w:hAnsi="Helvetica" w:cs="Helvetica"/>
            <w:b/>
            <w:bCs/>
            <w:color w:val="0077CC"/>
            <w:sz w:val="20"/>
            <w:szCs w:val="20"/>
            <w:u w:val="none"/>
          </w:rPr>
          <w:t xml:space="preserve">&lt;Письмо&gt; </w:t>
        </w:r>
        <w:proofErr w:type="spellStart"/>
        <w:r>
          <w:rPr>
            <w:rStyle w:val="a5"/>
            <w:rFonts w:ascii="Helvetica" w:hAnsi="Helvetica" w:cs="Helvetica"/>
            <w:b/>
            <w:bCs/>
            <w:color w:val="0077CC"/>
            <w:sz w:val="20"/>
            <w:szCs w:val="20"/>
            <w:u w:val="none"/>
          </w:rPr>
          <w:t>Рособрнадзора</w:t>
        </w:r>
        <w:proofErr w:type="spellEnd"/>
        <w:r>
          <w:rPr>
            <w:rStyle w:val="a5"/>
            <w:rFonts w:ascii="Helvetica" w:hAnsi="Helvetica" w:cs="Helvetica"/>
            <w:b/>
            <w:bCs/>
            <w:color w:val="0077CC"/>
            <w:sz w:val="20"/>
            <w:szCs w:val="20"/>
            <w:u w:val="none"/>
          </w:rPr>
          <w:t xml:space="preserve"> от 04.07.2019 N 04-70</w:t>
        </w:r>
        <w:proofErr w:type="gramStart"/>
        <w:r>
          <w:rPr>
            <w:rFonts w:ascii="Helvetica" w:hAnsi="Helvetica" w:cs="Helvetica"/>
            <w:b/>
            <w:bCs/>
            <w:color w:val="0077CC"/>
            <w:sz w:val="20"/>
            <w:szCs w:val="20"/>
          </w:rPr>
          <w:br/>
        </w:r>
        <w:r>
          <w:rPr>
            <w:rStyle w:val="a5"/>
            <w:rFonts w:ascii="Helvetica" w:hAnsi="Helvetica" w:cs="Helvetica"/>
            <w:b/>
            <w:bCs/>
            <w:color w:val="0077CC"/>
            <w:sz w:val="20"/>
            <w:szCs w:val="20"/>
            <w:u w:val="none"/>
          </w:rPr>
          <w:t>&lt;О</w:t>
        </w:r>
        <w:proofErr w:type="gramEnd"/>
        <w:r>
          <w:rPr>
            <w:rStyle w:val="a5"/>
            <w:rFonts w:ascii="Helvetica" w:hAnsi="Helvetica" w:cs="Helvetica"/>
            <w:b/>
            <w:bCs/>
            <w:color w:val="0077CC"/>
            <w:sz w:val="20"/>
            <w:szCs w:val="20"/>
            <w:u w:val="none"/>
          </w:rPr>
          <w:t xml:space="preserve"> своевременном внесении сведений в федеральные информационные системы, оператором которых является </w:t>
        </w:r>
        <w:proofErr w:type="spellStart"/>
        <w:r>
          <w:rPr>
            <w:rStyle w:val="a5"/>
            <w:rFonts w:ascii="Helvetica" w:hAnsi="Helvetica" w:cs="Helvetica"/>
            <w:b/>
            <w:bCs/>
            <w:color w:val="0077CC"/>
            <w:sz w:val="20"/>
            <w:szCs w:val="20"/>
            <w:u w:val="none"/>
          </w:rPr>
          <w:t>Рособрнадзор</w:t>
        </w:r>
        <w:proofErr w:type="spellEnd"/>
        <w:r>
          <w:rPr>
            <w:rStyle w:val="a5"/>
            <w:rFonts w:ascii="Helvetica" w:hAnsi="Helvetica" w:cs="Helvetica"/>
            <w:b/>
            <w:bCs/>
            <w:color w:val="0077CC"/>
            <w:sz w:val="20"/>
            <w:szCs w:val="20"/>
            <w:u w:val="none"/>
          </w:rPr>
          <w:t>&gt;</w:t>
        </w:r>
      </w:hyperlink>
    </w:p>
    <w:p w:rsidR="001634A8" w:rsidRDefault="001634A8" w:rsidP="001634A8">
      <w:pPr>
        <w:pStyle w:val="revannmailrucssattributepostfix"/>
        <w:shd w:val="clear" w:color="auto" w:fill="FFFFFF"/>
        <w:spacing w:line="273" w:lineRule="atLeast"/>
        <w:rPr>
          <w:rFonts w:ascii="Helvetica" w:hAnsi="Helvetica" w:cs="Helvetica"/>
          <w:b/>
          <w:bCs/>
          <w:color w:val="000000"/>
          <w:sz w:val="20"/>
          <w:szCs w:val="20"/>
        </w:rPr>
      </w:pPr>
      <w:r>
        <w:rPr>
          <w:rFonts w:ascii="Helvetica" w:hAnsi="Helvetica" w:cs="Helvetica"/>
          <w:b/>
          <w:bCs/>
          <w:color w:val="000000"/>
          <w:sz w:val="20"/>
          <w:szCs w:val="20"/>
        </w:rPr>
        <w:t xml:space="preserve">Образовательным организациям необходимо своевременно вносить сведения в Федеральную информационную систему проведения ГИА и Федеральный реестр сведений о </w:t>
      </w:r>
      <w:proofErr w:type="gramStart"/>
      <w:r>
        <w:rPr>
          <w:rFonts w:ascii="Helvetica" w:hAnsi="Helvetica" w:cs="Helvetica"/>
          <w:b/>
          <w:bCs/>
          <w:color w:val="000000"/>
          <w:sz w:val="20"/>
          <w:szCs w:val="20"/>
        </w:rPr>
        <w:t>документах</w:t>
      </w:r>
      <w:proofErr w:type="gramEnd"/>
      <w:r>
        <w:rPr>
          <w:rFonts w:ascii="Helvetica" w:hAnsi="Helvetica" w:cs="Helvetica"/>
          <w:b/>
          <w:bCs/>
          <w:color w:val="000000"/>
          <w:sz w:val="20"/>
          <w:szCs w:val="20"/>
        </w:rPr>
        <w:t xml:space="preserve"> об образовании</w:t>
      </w:r>
    </w:p>
    <w:p w:rsidR="001634A8" w:rsidRDefault="001634A8" w:rsidP="001634A8">
      <w:pPr>
        <w:pStyle w:val="a3"/>
        <w:shd w:val="clear" w:color="auto" w:fill="FFFFFF"/>
        <w:spacing w:line="273" w:lineRule="atLeast"/>
        <w:rPr>
          <w:rFonts w:ascii="Helvetica" w:hAnsi="Helvetica" w:cs="Helvetica"/>
          <w:color w:val="000000"/>
          <w:sz w:val="20"/>
          <w:szCs w:val="20"/>
        </w:rPr>
      </w:pPr>
      <w:proofErr w:type="spellStart"/>
      <w:r>
        <w:rPr>
          <w:rFonts w:ascii="Helvetica" w:hAnsi="Helvetica" w:cs="Helvetica"/>
          <w:color w:val="000000"/>
          <w:sz w:val="20"/>
          <w:szCs w:val="20"/>
        </w:rPr>
        <w:t>Рособрнадзор</w:t>
      </w:r>
      <w:proofErr w:type="spellEnd"/>
      <w:r>
        <w:rPr>
          <w:rFonts w:ascii="Helvetica" w:hAnsi="Helvetica" w:cs="Helvetica"/>
          <w:color w:val="000000"/>
          <w:sz w:val="20"/>
          <w:szCs w:val="20"/>
        </w:rPr>
        <w:t xml:space="preserve"> напоминает, что в период приема на обучение в ФИС ГИА вносится, в том числе, следующая информация:</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перечень документов, представленных поступающими в образовательную организацию, - в течение 3 суток со дня представления документов;</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результаты вступительных испытаний (при наличии) - в течение 3 суток со дня утверждения результатов;</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информация о лицах, зачисленных на обучение, и реквизитах приказов образовательной организации о зачислении - в течение 3 суток со дня их издания.</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Разъяснения о предоставлении информации в ФИС ГИА в виде электронных образов документов даны в Письме </w:t>
      </w:r>
      <w:proofErr w:type="spellStart"/>
      <w:r>
        <w:rPr>
          <w:rFonts w:ascii="Helvetica" w:hAnsi="Helvetica" w:cs="Helvetica"/>
          <w:color w:val="000000"/>
          <w:sz w:val="20"/>
          <w:szCs w:val="20"/>
        </w:rPr>
        <w:t>Рособрнадзора</w:t>
      </w:r>
      <w:proofErr w:type="spellEnd"/>
      <w:r>
        <w:rPr>
          <w:rFonts w:ascii="Helvetica" w:hAnsi="Helvetica" w:cs="Helvetica"/>
          <w:color w:val="000000"/>
          <w:sz w:val="20"/>
          <w:szCs w:val="20"/>
        </w:rPr>
        <w:t xml:space="preserve"> от 10.06.2019 N 10-571.</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В реестр подлежат внесению сведения о </w:t>
      </w:r>
      <w:proofErr w:type="gramStart"/>
      <w:r>
        <w:rPr>
          <w:rFonts w:ascii="Helvetica" w:hAnsi="Helvetica" w:cs="Helvetica"/>
          <w:color w:val="000000"/>
          <w:sz w:val="20"/>
          <w:szCs w:val="20"/>
        </w:rPr>
        <w:t>документах</w:t>
      </w:r>
      <w:proofErr w:type="gramEnd"/>
      <w:r>
        <w:rPr>
          <w:rFonts w:ascii="Helvetica" w:hAnsi="Helvetica" w:cs="Helvetica"/>
          <w:color w:val="000000"/>
          <w:sz w:val="20"/>
          <w:szCs w:val="20"/>
        </w:rPr>
        <w:t xml:space="preserve"> об образовании:</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 выдаваемых с 01.09.2013, - в течение 60 дней </w:t>
      </w:r>
      <w:proofErr w:type="gramStart"/>
      <w:r>
        <w:rPr>
          <w:rFonts w:ascii="Helvetica" w:hAnsi="Helvetica" w:cs="Helvetica"/>
          <w:color w:val="000000"/>
          <w:sz w:val="20"/>
          <w:szCs w:val="20"/>
        </w:rPr>
        <w:t>с даты выдачи</w:t>
      </w:r>
      <w:proofErr w:type="gramEnd"/>
      <w:r>
        <w:rPr>
          <w:rFonts w:ascii="Helvetica" w:hAnsi="Helvetica" w:cs="Helvetica"/>
          <w:color w:val="000000"/>
          <w:sz w:val="20"/>
          <w:szCs w:val="20"/>
        </w:rPr>
        <w:t>;</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 </w:t>
      </w:r>
      <w:proofErr w:type="gramStart"/>
      <w:r>
        <w:rPr>
          <w:rFonts w:ascii="Helvetica" w:hAnsi="Helvetica" w:cs="Helvetica"/>
          <w:color w:val="000000"/>
          <w:sz w:val="20"/>
          <w:szCs w:val="20"/>
        </w:rPr>
        <w:t>выданных</w:t>
      </w:r>
      <w:proofErr w:type="gramEnd"/>
      <w:r>
        <w:rPr>
          <w:rFonts w:ascii="Helvetica" w:hAnsi="Helvetica" w:cs="Helvetica"/>
          <w:color w:val="000000"/>
          <w:sz w:val="20"/>
          <w:szCs w:val="20"/>
        </w:rPr>
        <w:t xml:space="preserve"> с 01.01.2009 по 31.08.2013, - в срок по 31 декабря 2014 года;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 </w:t>
      </w:r>
      <w:proofErr w:type="gramStart"/>
      <w:r>
        <w:rPr>
          <w:rFonts w:ascii="Helvetica" w:hAnsi="Helvetica" w:cs="Helvetica"/>
          <w:color w:val="000000"/>
          <w:sz w:val="20"/>
          <w:szCs w:val="20"/>
        </w:rPr>
        <w:t>выданных</w:t>
      </w:r>
      <w:proofErr w:type="gramEnd"/>
      <w:r>
        <w:rPr>
          <w:rFonts w:ascii="Helvetica" w:hAnsi="Helvetica" w:cs="Helvetica"/>
          <w:color w:val="000000"/>
          <w:sz w:val="20"/>
          <w:szCs w:val="20"/>
        </w:rPr>
        <w:t xml:space="preserve"> с 2004 по 2008 год, - в срок по 31 декабря 2016 года;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 </w:t>
      </w:r>
      <w:proofErr w:type="gramStart"/>
      <w:r>
        <w:rPr>
          <w:rFonts w:ascii="Helvetica" w:hAnsi="Helvetica" w:cs="Helvetica"/>
          <w:color w:val="000000"/>
          <w:sz w:val="20"/>
          <w:szCs w:val="20"/>
        </w:rPr>
        <w:t>выданных</w:t>
      </w:r>
      <w:proofErr w:type="gramEnd"/>
      <w:r>
        <w:rPr>
          <w:rFonts w:ascii="Helvetica" w:hAnsi="Helvetica" w:cs="Helvetica"/>
          <w:color w:val="000000"/>
          <w:sz w:val="20"/>
          <w:szCs w:val="20"/>
        </w:rPr>
        <w:t xml:space="preserve"> с 2000 по 2003 год, - в срок по 31 декабря 2018 года;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 </w:t>
      </w:r>
      <w:proofErr w:type="gramStart"/>
      <w:r>
        <w:rPr>
          <w:rFonts w:ascii="Helvetica" w:hAnsi="Helvetica" w:cs="Helvetica"/>
          <w:color w:val="000000"/>
          <w:sz w:val="20"/>
          <w:szCs w:val="20"/>
        </w:rPr>
        <w:t>выданных</w:t>
      </w:r>
      <w:proofErr w:type="gramEnd"/>
      <w:r>
        <w:rPr>
          <w:rFonts w:ascii="Helvetica" w:hAnsi="Helvetica" w:cs="Helvetica"/>
          <w:color w:val="000000"/>
          <w:sz w:val="20"/>
          <w:szCs w:val="20"/>
        </w:rPr>
        <w:t xml:space="preserve"> с 1996 по 1999 год, - в срок по 31 декабря 2020 года;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 </w:t>
      </w:r>
      <w:proofErr w:type="gramStart"/>
      <w:r>
        <w:rPr>
          <w:rFonts w:ascii="Helvetica" w:hAnsi="Helvetica" w:cs="Helvetica"/>
          <w:color w:val="000000"/>
          <w:sz w:val="20"/>
          <w:szCs w:val="20"/>
        </w:rPr>
        <w:t>выданных</w:t>
      </w:r>
      <w:proofErr w:type="gramEnd"/>
      <w:r>
        <w:rPr>
          <w:rFonts w:ascii="Helvetica" w:hAnsi="Helvetica" w:cs="Helvetica"/>
          <w:color w:val="000000"/>
          <w:sz w:val="20"/>
          <w:szCs w:val="20"/>
        </w:rPr>
        <w:t xml:space="preserve"> с 10.07.1992 по 31.12.1995, - в срок по 31 августа 2023 года.</w:t>
      </w:r>
    </w:p>
    <w:p w:rsidR="001634A8" w:rsidRPr="001634A8" w:rsidRDefault="001634A8" w:rsidP="001634A8">
      <w:pPr>
        <w:shd w:val="clear" w:color="auto" w:fill="FFFFFF"/>
        <w:spacing w:after="105" w:line="240" w:lineRule="auto"/>
        <w:outlineLvl w:val="2"/>
        <w:rPr>
          <w:rFonts w:ascii="Helvetica" w:eastAsia="Times New Roman" w:hAnsi="Helvetica" w:cs="Helvetica"/>
          <w:b/>
          <w:bCs/>
          <w:color w:val="444444"/>
          <w:sz w:val="21"/>
          <w:szCs w:val="21"/>
        </w:rPr>
      </w:pPr>
      <w:r w:rsidRPr="001634A8">
        <w:rPr>
          <w:rFonts w:ascii="Helvetica" w:eastAsia="Times New Roman" w:hAnsi="Helvetica" w:cs="Helvetica"/>
          <w:b/>
          <w:bCs/>
          <w:color w:val="444444"/>
          <w:sz w:val="21"/>
          <w:szCs w:val="21"/>
        </w:rPr>
        <w:t>• ТРУД И ЗАНЯТОСТЬ</w:t>
      </w:r>
    </w:p>
    <w:p w:rsidR="001634A8" w:rsidRPr="001634A8" w:rsidRDefault="001634A8" w:rsidP="001634A8">
      <w:pPr>
        <w:shd w:val="clear" w:color="auto" w:fill="FFFFFF"/>
        <w:spacing w:before="100" w:beforeAutospacing="1" w:after="100" w:afterAutospacing="1" w:line="273" w:lineRule="atLeast"/>
        <w:rPr>
          <w:rFonts w:ascii="Helvetica" w:eastAsia="Times New Roman" w:hAnsi="Helvetica" w:cs="Helvetica"/>
          <w:color w:val="000000"/>
          <w:sz w:val="20"/>
          <w:szCs w:val="20"/>
        </w:rPr>
      </w:pPr>
      <w:hyperlink r:id="rId9" w:tgtFrame="_blank" w:history="1">
        <w:r w:rsidRPr="001634A8">
          <w:rPr>
            <w:rFonts w:ascii="Helvetica" w:eastAsia="Times New Roman" w:hAnsi="Helvetica" w:cs="Helvetica"/>
            <w:b/>
            <w:bCs/>
            <w:color w:val="0077CC"/>
            <w:sz w:val="20"/>
            <w:u w:val="single"/>
          </w:rPr>
          <w:t>Информация Правительства РФ от 02.07.2019 "Комиссия по законопроектной деятельности одобрила законопроекты о переходе к "электронным трудовым книжкам"</w:t>
        </w:r>
      </w:hyperlink>
    </w:p>
    <w:p w:rsidR="001634A8" w:rsidRPr="001634A8" w:rsidRDefault="001634A8" w:rsidP="001634A8">
      <w:pPr>
        <w:shd w:val="clear" w:color="auto" w:fill="FFFFFF"/>
        <w:spacing w:before="100" w:beforeAutospacing="1" w:after="100" w:afterAutospacing="1" w:line="273" w:lineRule="atLeast"/>
        <w:rPr>
          <w:rFonts w:ascii="Helvetica" w:eastAsia="Times New Roman" w:hAnsi="Helvetica" w:cs="Helvetica"/>
          <w:b/>
          <w:bCs/>
          <w:color w:val="000000"/>
          <w:sz w:val="20"/>
          <w:szCs w:val="20"/>
        </w:rPr>
      </w:pPr>
      <w:r w:rsidRPr="001634A8">
        <w:rPr>
          <w:rFonts w:ascii="Helvetica" w:eastAsia="Times New Roman" w:hAnsi="Helvetica" w:cs="Helvetica"/>
          <w:b/>
          <w:bCs/>
          <w:color w:val="000000"/>
          <w:sz w:val="20"/>
          <w:szCs w:val="20"/>
        </w:rPr>
        <w:t>Правительственной комиссией по законопроектной деятельности одобрены законопроекты о переходе к "электронным трудовым книжкам"</w:t>
      </w:r>
    </w:p>
    <w:p w:rsidR="001634A8" w:rsidRPr="001634A8" w:rsidRDefault="001634A8" w:rsidP="001634A8">
      <w:pPr>
        <w:shd w:val="clear" w:color="auto" w:fill="FFFFFF"/>
        <w:spacing w:before="100" w:beforeAutospacing="1" w:after="100" w:afterAutospacing="1" w:line="273" w:lineRule="atLeast"/>
        <w:rPr>
          <w:rFonts w:ascii="Helvetica" w:eastAsia="Times New Roman" w:hAnsi="Helvetica" w:cs="Helvetica"/>
          <w:color w:val="000000"/>
          <w:sz w:val="20"/>
          <w:szCs w:val="20"/>
        </w:rPr>
      </w:pPr>
      <w:r w:rsidRPr="001634A8">
        <w:rPr>
          <w:rFonts w:ascii="Helvetica" w:eastAsia="Times New Roman" w:hAnsi="Helvetica" w:cs="Helvetica"/>
          <w:color w:val="000000"/>
          <w:sz w:val="20"/>
          <w:szCs w:val="20"/>
        </w:rPr>
        <w:t xml:space="preserve">1. Проектом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предусматривается, что с 1 января 2021 года трудовые книжки на бумажном носителе работодатель будет вести только для тех работников, которые подадут об этом письменное заявление до конца 2020 года. Работникам, не подавшим письменное заявление, трудовые книжки будут выдаваться на руки (работодатель освобождается от ответственности за их хранение), сведения об их трудовой деятельности будут вестись в электронном виде. Для лиц, впервые поступающих на работу, все сведения будут вестись в электронном виде. Работник сможет </w:t>
      </w:r>
      <w:r w:rsidRPr="001634A8">
        <w:rPr>
          <w:rFonts w:ascii="Helvetica" w:eastAsia="Times New Roman" w:hAnsi="Helvetica" w:cs="Helvetica"/>
          <w:color w:val="000000"/>
          <w:sz w:val="20"/>
          <w:szCs w:val="20"/>
        </w:rPr>
        <w:lastRenderedPageBreak/>
        <w:t xml:space="preserve">получать сведения о трудовой деятельности на бумажном носителе или в электронной форме у работодателя по последнему месту работы, в МФЦ, в ПФР и на Едином портале </w:t>
      </w:r>
      <w:proofErr w:type="spellStart"/>
      <w:r w:rsidRPr="001634A8">
        <w:rPr>
          <w:rFonts w:ascii="Helvetica" w:eastAsia="Times New Roman" w:hAnsi="Helvetica" w:cs="Helvetica"/>
          <w:color w:val="000000"/>
          <w:sz w:val="20"/>
          <w:szCs w:val="20"/>
        </w:rPr>
        <w:t>госуслуг</w:t>
      </w:r>
      <w:proofErr w:type="spellEnd"/>
      <w:r w:rsidRPr="001634A8">
        <w:rPr>
          <w:rFonts w:ascii="Helvetica" w:eastAsia="Times New Roman" w:hAnsi="Helvetica" w:cs="Helvetica"/>
          <w:color w:val="000000"/>
          <w:sz w:val="20"/>
          <w:szCs w:val="20"/>
        </w:rPr>
        <w:t>.</w:t>
      </w:r>
    </w:p>
    <w:p w:rsidR="001634A8" w:rsidRPr="001634A8" w:rsidRDefault="001634A8" w:rsidP="001634A8">
      <w:pPr>
        <w:shd w:val="clear" w:color="auto" w:fill="FFFFFF"/>
        <w:spacing w:before="100" w:beforeAutospacing="1" w:after="100" w:afterAutospacing="1" w:line="273" w:lineRule="atLeast"/>
        <w:rPr>
          <w:rFonts w:ascii="Helvetica" w:eastAsia="Times New Roman" w:hAnsi="Helvetica" w:cs="Helvetica"/>
          <w:color w:val="000000"/>
          <w:sz w:val="20"/>
          <w:szCs w:val="20"/>
        </w:rPr>
      </w:pPr>
      <w:r w:rsidRPr="001634A8">
        <w:rPr>
          <w:rFonts w:ascii="Helvetica" w:eastAsia="Times New Roman" w:hAnsi="Helvetica" w:cs="Helvetica"/>
          <w:color w:val="000000"/>
          <w:sz w:val="20"/>
          <w:szCs w:val="20"/>
        </w:rPr>
        <w:t xml:space="preserve">2. Проектом Федерального закона "О внесении изменений в Федеральный закон "Об индивидуальном (персонифицированном) учете в системе обязательного пенсионного страхования" предлагается с 1 января 2020 года ввести для работодателя (страхователя) обязанность представлять в информационную систему ПФР сведения о трудовой деятельности застрахованных лиц. </w:t>
      </w:r>
      <w:proofErr w:type="gramStart"/>
      <w:r w:rsidRPr="001634A8">
        <w:rPr>
          <w:rFonts w:ascii="Helvetica" w:eastAsia="Times New Roman" w:hAnsi="Helvetica" w:cs="Helvetica"/>
          <w:color w:val="000000"/>
          <w:sz w:val="20"/>
          <w:szCs w:val="20"/>
        </w:rPr>
        <w:t>Для этого индивидуальный лицевой счет будет дополнен разделом "Сведения о трудовой деятельности", содержащим сведения о месте работы, выполняемой работе и ее периодах (сведения о приеме на работу, наименование должности (работы), специальности, профессии с указанием (при наличии) квалификации (разряда, класса, категории, уровня квалификации), сведения о переводах на другую работу, об увольнении и основаниях прекращения трудового договора, данные о соответствующих документах, являющихся</w:t>
      </w:r>
      <w:proofErr w:type="gramEnd"/>
      <w:r w:rsidRPr="001634A8">
        <w:rPr>
          <w:rFonts w:ascii="Helvetica" w:eastAsia="Times New Roman" w:hAnsi="Helvetica" w:cs="Helvetica"/>
          <w:color w:val="000000"/>
          <w:sz w:val="20"/>
          <w:szCs w:val="20"/>
        </w:rPr>
        <w:t xml:space="preserve"> основаниями для оформления указанных трудовых отношений).</w:t>
      </w:r>
    </w:p>
    <w:p w:rsidR="001634A8" w:rsidRPr="001634A8" w:rsidRDefault="001634A8" w:rsidP="001634A8">
      <w:pPr>
        <w:shd w:val="clear" w:color="auto" w:fill="FFFFFF"/>
        <w:spacing w:before="100" w:beforeAutospacing="1" w:after="100" w:afterAutospacing="1" w:line="273" w:lineRule="atLeast"/>
        <w:rPr>
          <w:rFonts w:ascii="Helvetica" w:eastAsia="Times New Roman" w:hAnsi="Helvetica" w:cs="Helvetica"/>
          <w:color w:val="000000"/>
          <w:sz w:val="20"/>
          <w:szCs w:val="20"/>
        </w:rPr>
      </w:pPr>
      <w:r w:rsidRPr="001634A8">
        <w:rPr>
          <w:rFonts w:ascii="Helvetica" w:eastAsia="Times New Roman" w:hAnsi="Helvetica" w:cs="Helvetica"/>
          <w:color w:val="000000"/>
          <w:sz w:val="20"/>
          <w:szCs w:val="20"/>
        </w:rPr>
        <w:t xml:space="preserve">3. </w:t>
      </w:r>
      <w:proofErr w:type="gramStart"/>
      <w:r w:rsidRPr="001634A8">
        <w:rPr>
          <w:rFonts w:ascii="Helvetica" w:eastAsia="Times New Roman" w:hAnsi="Helvetica" w:cs="Helvetica"/>
          <w:color w:val="000000"/>
          <w:sz w:val="20"/>
          <w:szCs w:val="20"/>
        </w:rPr>
        <w:t xml:space="preserve">Проектом Федерального закона "О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работодателем сроков представления сведений о трудовой деятельности либо за представление неполных и (или) недостоверных сведений" вносятся изменения в </w:t>
      </w:r>
      <w:proofErr w:type="spellStart"/>
      <w:r w:rsidRPr="001634A8">
        <w:rPr>
          <w:rFonts w:ascii="Helvetica" w:eastAsia="Times New Roman" w:hAnsi="Helvetica" w:cs="Helvetica"/>
          <w:color w:val="000000"/>
          <w:sz w:val="20"/>
          <w:szCs w:val="20"/>
        </w:rPr>
        <w:t>КоАП</w:t>
      </w:r>
      <w:proofErr w:type="spellEnd"/>
      <w:r w:rsidRPr="001634A8">
        <w:rPr>
          <w:rFonts w:ascii="Helvetica" w:eastAsia="Times New Roman" w:hAnsi="Helvetica" w:cs="Helvetica"/>
          <w:color w:val="000000"/>
          <w:sz w:val="20"/>
          <w:szCs w:val="20"/>
        </w:rPr>
        <w:t xml:space="preserve"> РФ, в соответствии с которыми должностные лица работодателя будут привлекаться к административной ответственности в виде предупреждения за неоднократное нарушение сроков представления</w:t>
      </w:r>
      <w:proofErr w:type="gramEnd"/>
      <w:r w:rsidRPr="001634A8">
        <w:rPr>
          <w:rFonts w:ascii="Helvetica" w:eastAsia="Times New Roman" w:hAnsi="Helvetica" w:cs="Helvetica"/>
          <w:color w:val="000000"/>
          <w:sz w:val="20"/>
          <w:szCs w:val="20"/>
        </w:rPr>
        <w:t xml:space="preserve"> необходимых сведений либо представление неполных или недостоверных сведений.</w:t>
      </w:r>
    </w:p>
    <w:p w:rsidR="001634A8" w:rsidRDefault="001634A8" w:rsidP="001634A8">
      <w:pPr>
        <w:pStyle w:val="a3"/>
        <w:shd w:val="clear" w:color="auto" w:fill="FFFFFF"/>
        <w:spacing w:line="273" w:lineRule="atLeast"/>
        <w:rPr>
          <w:rFonts w:ascii="Helvetica" w:hAnsi="Helvetica" w:cs="Helvetica"/>
          <w:color w:val="000000"/>
          <w:sz w:val="20"/>
          <w:szCs w:val="20"/>
        </w:rPr>
      </w:pPr>
      <w:hyperlink r:id="rId10" w:tgtFrame="_blank" w:history="1">
        <w:r>
          <w:rPr>
            <w:rStyle w:val="a5"/>
            <w:rFonts w:ascii="Helvetica" w:hAnsi="Helvetica" w:cs="Helvetica"/>
            <w:b/>
            <w:bCs/>
            <w:color w:val="0077CC"/>
            <w:sz w:val="20"/>
            <w:szCs w:val="20"/>
          </w:rPr>
          <w:t>"Перечень поручений по итогам Прямой линии с Владимиром Путиным"</w:t>
        </w:r>
        <w:r>
          <w:rPr>
            <w:rFonts w:ascii="Helvetica" w:hAnsi="Helvetica" w:cs="Helvetica"/>
            <w:b/>
            <w:bCs/>
            <w:color w:val="0077CC"/>
            <w:sz w:val="20"/>
            <w:szCs w:val="20"/>
            <w:u w:val="single"/>
          </w:rPr>
          <w:br/>
        </w:r>
        <w:r>
          <w:rPr>
            <w:rStyle w:val="a5"/>
            <w:rFonts w:ascii="Helvetica" w:hAnsi="Helvetica" w:cs="Helvetica"/>
            <w:b/>
            <w:bCs/>
            <w:color w:val="0077CC"/>
            <w:sz w:val="20"/>
            <w:szCs w:val="20"/>
          </w:rPr>
          <w:t>(утв. Президентом РФ)</w:t>
        </w:r>
      </w:hyperlink>
    </w:p>
    <w:p w:rsidR="001634A8" w:rsidRDefault="001634A8" w:rsidP="001634A8">
      <w:pPr>
        <w:pStyle w:val="revannmailrucssattributepostfix"/>
        <w:shd w:val="clear" w:color="auto" w:fill="FFFFFF"/>
        <w:spacing w:line="273" w:lineRule="atLeast"/>
        <w:rPr>
          <w:rFonts w:ascii="Helvetica" w:hAnsi="Helvetica" w:cs="Helvetica"/>
          <w:b/>
          <w:bCs/>
          <w:color w:val="000000"/>
          <w:sz w:val="20"/>
          <w:szCs w:val="20"/>
        </w:rPr>
      </w:pPr>
      <w:r>
        <w:rPr>
          <w:rFonts w:ascii="Helvetica" w:hAnsi="Helvetica" w:cs="Helvetica"/>
          <w:b/>
          <w:bCs/>
          <w:color w:val="000000"/>
          <w:sz w:val="20"/>
          <w:szCs w:val="20"/>
        </w:rPr>
        <w:t>По итогам "прямой линии" с Президентом РФ подготовлен перечень поручений Правительству РФ, федеральным министерствам, органам исполнительной власти субъектов РФ</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Правительству РФ, в частности, необходимо:</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внести в законодательство РФ изменения, в которых предусмотреть возможность назначения опекунами и попечителями недееспособных и не полностью дееспособных граждан, помещенных под надзор в медицинские организации, организации, оказывающие социальные услуги, либо в иные организации, их родственников и (или) иных лиц;</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обеспечить внесение в законодательство РФ изменений, предусматривающих:</w:t>
      </w:r>
    </w:p>
    <w:p w:rsidR="001634A8" w:rsidRDefault="001634A8" w:rsidP="001634A8">
      <w:pPr>
        <w:pStyle w:val="a3"/>
        <w:shd w:val="clear" w:color="auto" w:fill="FFFFFF"/>
        <w:spacing w:line="273" w:lineRule="atLeast"/>
        <w:rPr>
          <w:rFonts w:ascii="Helvetica" w:hAnsi="Helvetica" w:cs="Helvetica"/>
          <w:color w:val="000000"/>
          <w:sz w:val="20"/>
          <w:szCs w:val="20"/>
        </w:rPr>
      </w:pPr>
      <w:proofErr w:type="gramStart"/>
      <w:r>
        <w:rPr>
          <w:rFonts w:ascii="Helvetica" w:hAnsi="Helvetica" w:cs="Helvetica"/>
          <w:color w:val="000000"/>
          <w:sz w:val="20"/>
          <w:szCs w:val="20"/>
        </w:rPr>
        <w:t>установление с 1 января 2020 г. ежемесячных выплат гражданам, находящимся в отпуске по уходу за ребенком в возрасте от полутора до трех лет, в размере, равном величине прожиточного минимума для детей, определенном в субъекте РФ, если размер среднедушевого дохода семьи не превышает 2-кратную величину прожиточного минимума трудоспособного населения, определенную в субъекте РФ;</w:t>
      </w:r>
      <w:proofErr w:type="gramEnd"/>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предоставление с учетом ранее данных поручений застройщикам права уменьшать налоговую базу по налогу на прибыль организаций на сумму расходов, понесенных в связи со строительством объектов социальной инфраструктуры, передаваемых в государственную или муниципальную собственность, а также освобождение операций по передаче таких объектов от обложения налогом на добавленную стоимость;</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lastRenderedPageBreak/>
        <w:t>- создать механизм сглаживания колебаний цен на керосин авиационный и битум дорожный на внутреннем рынке, обеспечив сдерживание их роста в пределах инфляции;</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 обеспечить внесение в законодательство РФ изменений, предусматривающих присвоение статуса ветерана боевых действий гражданам РФ, которые в августе - сентябре 1999 г. в составе отрядов самообороны принимали участие в боевых действиях в ходе </w:t>
      </w:r>
      <w:proofErr w:type="spellStart"/>
      <w:r>
        <w:rPr>
          <w:rFonts w:ascii="Helvetica" w:hAnsi="Helvetica" w:cs="Helvetica"/>
          <w:color w:val="000000"/>
          <w:sz w:val="20"/>
          <w:szCs w:val="20"/>
        </w:rPr>
        <w:t>контртеррористических</w:t>
      </w:r>
      <w:proofErr w:type="spellEnd"/>
      <w:r>
        <w:rPr>
          <w:rFonts w:ascii="Helvetica" w:hAnsi="Helvetica" w:cs="Helvetica"/>
          <w:color w:val="000000"/>
          <w:sz w:val="20"/>
          <w:szCs w:val="20"/>
        </w:rPr>
        <w:t xml:space="preserve"> операций на территории Республики Дагестан.</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Кроме того, Президентом РФ поручено, в числе прочего:</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Минсельхозу России - представить предложения по поддержке региональных брендов продуктов питания;</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Минздраву России - провести анализ уровня средней заработной платы медицинского персонала медицинских организаций; определить случаи, когда медицинские работники вправе принять решение об увеличении объема и кратности применения наркотических средств и психотропных веще</w:t>
      </w:r>
      <w:proofErr w:type="gramStart"/>
      <w:r>
        <w:rPr>
          <w:rFonts w:ascii="Helvetica" w:hAnsi="Helvetica" w:cs="Helvetica"/>
          <w:color w:val="000000"/>
          <w:sz w:val="20"/>
          <w:szCs w:val="20"/>
        </w:rPr>
        <w:t>ств дл</w:t>
      </w:r>
      <w:proofErr w:type="gramEnd"/>
      <w:r>
        <w:rPr>
          <w:rFonts w:ascii="Helvetica" w:hAnsi="Helvetica" w:cs="Helvetica"/>
          <w:color w:val="000000"/>
          <w:sz w:val="20"/>
          <w:szCs w:val="20"/>
        </w:rPr>
        <w:t>я обезболивания при острых и хронических болевых синдромах;</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Минфину России совместно с Банком России - обеспечить принятие исчерпывающих мер по недопущению необоснованных отказов кредитных организаций в выдаче или реструктуризации ипотечных кредитов (займов) для семей, имеющих право на социальную поддержку в форме субсидирования процентной ставки по таким кредитам (займам);</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ФАС России - обеспечить проведение мониторинга обоснованности изменений размера платы, вносимой гражданами за коммунальную услугу по обращению с твердыми коммунальными отходами, и при необходимости принять меры, направленные на недопущение существенного и непропорционального роста тарифов;</w:t>
      </w:r>
    </w:p>
    <w:p w:rsidR="001634A8" w:rsidRDefault="001634A8" w:rsidP="001634A8">
      <w:pPr>
        <w:pStyle w:val="a3"/>
        <w:shd w:val="clear" w:color="auto" w:fill="FFFFFF"/>
        <w:spacing w:line="273" w:lineRule="atLeast"/>
        <w:rPr>
          <w:rFonts w:ascii="Helvetica" w:hAnsi="Helvetica" w:cs="Helvetica"/>
          <w:color w:val="000000"/>
          <w:sz w:val="20"/>
          <w:szCs w:val="20"/>
        </w:rPr>
      </w:pPr>
      <w:proofErr w:type="gramStart"/>
      <w:r>
        <w:rPr>
          <w:rFonts w:ascii="Helvetica" w:hAnsi="Helvetica" w:cs="Helvetica"/>
          <w:color w:val="000000"/>
          <w:sz w:val="20"/>
          <w:szCs w:val="20"/>
        </w:rPr>
        <w:t xml:space="preserve">- Генпрокуратуре РФ совместно с СК России, МВД России и ФСБ России - проанализировать правоприменительную практику по уголовным делам о незаконном обороте наркотических средств и психотропных веществ и в соответствии со своей компетенцией принять меры, направленные на совершенствование эффективности контроля за законностью решений, принимаемых органами, осуществляющими </w:t>
      </w:r>
      <w:proofErr w:type="spellStart"/>
      <w:r>
        <w:rPr>
          <w:rFonts w:ascii="Helvetica" w:hAnsi="Helvetica" w:cs="Helvetica"/>
          <w:color w:val="000000"/>
          <w:sz w:val="20"/>
          <w:szCs w:val="20"/>
        </w:rPr>
        <w:t>оперативно-разыскную</w:t>
      </w:r>
      <w:proofErr w:type="spellEnd"/>
      <w:r>
        <w:rPr>
          <w:rFonts w:ascii="Helvetica" w:hAnsi="Helvetica" w:cs="Helvetica"/>
          <w:color w:val="000000"/>
          <w:sz w:val="20"/>
          <w:szCs w:val="20"/>
        </w:rPr>
        <w:t xml:space="preserve"> деятельность, дознание и предварительное следствие по указанной категории уголовных дел;</w:t>
      </w:r>
      <w:proofErr w:type="gramEnd"/>
    </w:p>
    <w:p w:rsidR="001634A8" w:rsidRDefault="001634A8" w:rsidP="001634A8">
      <w:pPr>
        <w:pStyle w:val="a3"/>
        <w:shd w:val="clear" w:color="auto" w:fill="FFFFFF"/>
        <w:spacing w:line="273" w:lineRule="atLeast"/>
        <w:rPr>
          <w:rFonts w:ascii="Helvetica" w:hAnsi="Helvetica" w:cs="Helvetica"/>
          <w:color w:val="000000"/>
          <w:sz w:val="20"/>
          <w:szCs w:val="20"/>
        </w:rPr>
      </w:pPr>
      <w:proofErr w:type="gramStart"/>
      <w:r>
        <w:rPr>
          <w:rFonts w:ascii="Helvetica" w:hAnsi="Helvetica" w:cs="Helvetica"/>
          <w:color w:val="000000"/>
          <w:sz w:val="20"/>
          <w:szCs w:val="20"/>
        </w:rPr>
        <w:t>совместно с Верховным Судом РФ - проанализировать правоприменительную практику избрания меры пресечения в виде заключения под стражу в отношении лиц, подозреваемых или обвиняемых в совершении преступлений в сфере предпринимательской деятельности, и с учетом ранее данных поручений внести предложения, направленные на устранение причин и условий необоснованного применения данной меры к указанной категории лиц;</w:t>
      </w:r>
      <w:proofErr w:type="gramEnd"/>
    </w:p>
    <w:p w:rsidR="001634A8" w:rsidRDefault="001634A8" w:rsidP="001634A8">
      <w:pPr>
        <w:pStyle w:val="a3"/>
        <w:shd w:val="clear" w:color="auto" w:fill="FFFFFF"/>
        <w:spacing w:line="273" w:lineRule="atLeast"/>
        <w:rPr>
          <w:rFonts w:ascii="Helvetica" w:hAnsi="Helvetica" w:cs="Helvetica"/>
          <w:color w:val="000000"/>
          <w:sz w:val="20"/>
          <w:szCs w:val="20"/>
        </w:rPr>
      </w:pPr>
      <w:proofErr w:type="gramStart"/>
      <w:r>
        <w:rPr>
          <w:rFonts w:ascii="Helvetica" w:hAnsi="Helvetica" w:cs="Helvetica"/>
          <w:color w:val="000000"/>
          <w:sz w:val="20"/>
          <w:szCs w:val="20"/>
        </w:rPr>
        <w:t xml:space="preserve">совместно с МВД России и </w:t>
      </w:r>
      <w:proofErr w:type="spellStart"/>
      <w:r>
        <w:rPr>
          <w:rFonts w:ascii="Helvetica" w:hAnsi="Helvetica" w:cs="Helvetica"/>
          <w:color w:val="000000"/>
          <w:sz w:val="20"/>
          <w:szCs w:val="20"/>
        </w:rPr>
        <w:t>Роскомнадзором</w:t>
      </w:r>
      <w:proofErr w:type="spellEnd"/>
      <w:r>
        <w:rPr>
          <w:rFonts w:ascii="Helvetica" w:hAnsi="Helvetica" w:cs="Helvetica"/>
          <w:color w:val="000000"/>
          <w:sz w:val="20"/>
          <w:szCs w:val="20"/>
        </w:rPr>
        <w:t xml:space="preserve"> - проанализировать правоприменительную практику возбуждения дел об административных правонарушениях, предусмотренных частями 3 - 5 статьи 20.1 </w:t>
      </w:r>
      <w:proofErr w:type="spellStart"/>
      <w:r>
        <w:rPr>
          <w:rFonts w:ascii="Helvetica" w:hAnsi="Helvetica" w:cs="Helvetica"/>
          <w:color w:val="000000"/>
          <w:sz w:val="20"/>
          <w:szCs w:val="20"/>
        </w:rPr>
        <w:t>КоАП</w:t>
      </w:r>
      <w:proofErr w:type="spellEnd"/>
      <w:r>
        <w:rPr>
          <w:rFonts w:ascii="Helvetica" w:hAnsi="Helvetica" w:cs="Helvetica"/>
          <w:color w:val="000000"/>
          <w:sz w:val="20"/>
          <w:szCs w:val="20"/>
        </w:rPr>
        <w:t xml:space="preserve"> РФ, применения порядка ограничения доступа к информации, предусмотренного статьей 15.1-1 Федерального закона от 27 июля 2006 г. N 149-ФЗ "Об информации, информационных технологиях и о защите информации", и при необходимости принять меры по недопущению необоснованного привлечения к административной</w:t>
      </w:r>
      <w:proofErr w:type="gramEnd"/>
      <w:r>
        <w:rPr>
          <w:rFonts w:ascii="Helvetica" w:hAnsi="Helvetica" w:cs="Helvetica"/>
          <w:color w:val="000000"/>
          <w:sz w:val="20"/>
          <w:szCs w:val="20"/>
        </w:rPr>
        <w:t xml:space="preserve"> ответственности и (или) ограничения доступа к информационному ресурсу;</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 МВД России совместно с Минздравом России - проанализировать правоприменительную практику привлечения медицинских и фармацевтических работников к уголовной ответственности за нарушения правил оборота наркотических средств и психотропных веществ, повлекшие их </w:t>
      </w:r>
      <w:r>
        <w:rPr>
          <w:rFonts w:ascii="Helvetica" w:hAnsi="Helvetica" w:cs="Helvetica"/>
          <w:color w:val="000000"/>
          <w:sz w:val="20"/>
          <w:szCs w:val="20"/>
        </w:rPr>
        <w:lastRenderedPageBreak/>
        <w:t>утрату, и при необходимости внести предложения по декриминализации указанных деяний, совершенных по неосторожности и не представляющих общественной опасности.</w:t>
      </w:r>
    </w:p>
    <w:p w:rsidR="001634A8" w:rsidRDefault="001634A8" w:rsidP="001634A8">
      <w:pPr>
        <w:pStyle w:val="3"/>
        <w:shd w:val="clear" w:color="auto" w:fill="FFFFFF"/>
        <w:spacing w:before="0" w:beforeAutospacing="0" w:after="105" w:afterAutospacing="0"/>
        <w:rPr>
          <w:rFonts w:ascii="Helvetica" w:hAnsi="Helvetica" w:cs="Helvetica"/>
          <w:color w:val="444444"/>
          <w:sz w:val="21"/>
          <w:szCs w:val="21"/>
        </w:rPr>
      </w:pPr>
      <w:r>
        <w:rPr>
          <w:rFonts w:ascii="Helvetica" w:hAnsi="Helvetica" w:cs="Helvetica"/>
          <w:color w:val="444444"/>
          <w:sz w:val="21"/>
          <w:szCs w:val="21"/>
        </w:rPr>
        <w:t>• ОБРАЗОВАНИЕ. НАУЧНАЯ ДЕЯТЕЛЬНОСТЬ. КУЛЬТУРА</w:t>
      </w:r>
    </w:p>
    <w:p w:rsidR="001634A8" w:rsidRDefault="001634A8" w:rsidP="001634A8">
      <w:pPr>
        <w:pStyle w:val="a3"/>
        <w:shd w:val="clear" w:color="auto" w:fill="FFFFFF"/>
        <w:spacing w:line="273" w:lineRule="atLeast"/>
        <w:rPr>
          <w:rFonts w:ascii="Helvetica" w:hAnsi="Helvetica" w:cs="Helvetica"/>
          <w:color w:val="000000"/>
          <w:sz w:val="20"/>
          <w:szCs w:val="20"/>
        </w:rPr>
      </w:pPr>
      <w:hyperlink r:id="rId11" w:tgtFrame="_blank" w:history="1">
        <w:r>
          <w:rPr>
            <w:rStyle w:val="a5"/>
            <w:rFonts w:ascii="Helvetica" w:hAnsi="Helvetica" w:cs="Helvetica"/>
            <w:b/>
            <w:bCs/>
            <w:color w:val="0077CC"/>
            <w:sz w:val="20"/>
            <w:szCs w:val="20"/>
          </w:rPr>
          <w:t xml:space="preserve">Приказ </w:t>
        </w:r>
        <w:proofErr w:type="spellStart"/>
        <w:r>
          <w:rPr>
            <w:rStyle w:val="a5"/>
            <w:rFonts w:ascii="Helvetica" w:hAnsi="Helvetica" w:cs="Helvetica"/>
            <w:b/>
            <w:bCs/>
            <w:color w:val="0077CC"/>
            <w:sz w:val="20"/>
            <w:szCs w:val="20"/>
          </w:rPr>
          <w:t>Минобрнауки</w:t>
        </w:r>
        <w:proofErr w:type="spellEnd"/>
        <w:r>
          <w:rPr>
            <w:rStyle w:val="a5"/>
            <w:rFonts w:ascii="Helvetica" w:hAnsi="Helvetica" w:cs="Helvetica"/>
            <w:b/>
            <w:bCs/>
            <w:color w:val="0077CC"/>
            <w:sz w:val="20"/>
            <w:szCs w:val="20"/>
          </w:rPr>
          <w:t xml:space="preserve"> России от 15.04.2019 N 30н</w:t>
        </w:r>
        <w:r>
          <w:rPr>
            <w:rFonts w:ascii="Helvetica" w:hAnsi="Helvetica" w:cs="Helvetica"/>
            <w:b/>
            <w:bCs/>
            <w:color w:val="0077CC"/>
            <w:sz w:val="20"/>
            <w:szCs w:val="20"/>
            <w:u w:val="single"/>
          </w:rPr>
          <w:br/>
        </w:r>
        <w:r>
          <w:rPr>
            <w:rStyle w:val="a5"/>
            <w:rFonts w:ascii="Helvetica" w:hAnsi="Helvetica" w:cs="Helvetica"/>
            <w:b/>
            <w:bCs/>
            <w:color w:val="0077CC"/>
            <w:sz w:val="20"/>
            <w:szCs w:val="20"/>
          </w:rPr>
          <w:t xml:space="preserve">"Об утверждении показателей, характеризующих общие критерии </w:t>
        </w:r>
        <w:proofErr w:type="gramStart"/>
        <w:r>
          <w:rPr>
            <w:rStyle w:val="a5"/>
            <w:rFonts w:ascii="Helvetica" w:hAnsi="Helvetica" w:cs="Helvetica"/>
            <w:b/>
            <w:bCs/>
            <w:color w:val="0077CC"/>
            <w:sz w:val="20"/>
            <w:szCs w:val="20"/>
          </w:rPr>
          <w:t>оценки качества условий осуществления образовательной деятельности</w:t>
        </w:r>
        <w:proofErr w:type="gramEnd"/>
        <w:r>
          <w:rPr>
            <w:rStyle w:val="a5"/>
            <w:rFonts w:ascii="Helvetica" w:hAnsi="Helvetica" w:cs="Helvetica"/>
            <w:b/>
            <w:bCs/>
            <w:color w:val="0077CC"/>
            <w:sz w:val="20"/>
            <w:szCs w:val="20"/>
          </w:rPr>
          <w:t xml:space="preserve"> организациями, осуществляющими образовательную деятельность по образовательным программам высшего образования"</w:t>
        </w:r>
        <w:r>
          <w:rPr>
            <w:rFonts w:ascii="Helvetica" w:hAnsi="Helvetica" w:cs="Helvetica"/>
            <w:b/>
            <w:bCs/>
            <w:color w:val="0077CC"/>
            <w:sz w:val="20"/>
            <w:szCs w:val="20"/>
            <w:u w:val="single"/>
          </w:rPr>
          <w:br/>
        </w:r>
        <w:r>
          <w:rPr>
            <w:rStyle w:val="a5"/>
            <w:rFonts w:ascii="Helvetica" w:hAnsi="Helvetica" w:cs="Helvetica"/>
            <w:b/>
            <w:bCs/>
            <w:color w:val="0077CC"/>
            <w:sz w:val="20"/>
            <w:szCs w:val="20"/>
          </w:rPr>
          <w:t>Зарегистрировано в Минюсте России 28.06.2019 N 55078.</w:t>
        </w:r>
      </w:hyperlink>
    </w:p>
    <w:p w:rsidR="001634A8" w:rsidRDefault="001634A8" w:rsidP="001634A8">
      <w:pPr>
        <w:pStyle w:val="revannmailrucssattributepostfix"/>
        <w:shd w:val="clear" w:color="auto" w:fill="FFFFFF"/>
        <w:spacing w:line="273" w:lineRule="atLeast"/>
        <w:rPr>
          <w:rFonts w:ascii="Helvetica" w:hAnsi="Helvetica" w:cs="Helvetica"/>
          <w:b/>
          <w:bCs/>
          <w:color w:val="000000"/>
          <w:sz w:val="20"/>
          <w:szCs w:val="20"/>
        </w:rPr>
      </w:pPr>
      <w:r>
        <w:rPr>
          <w:rFonts w:ascii="Helvetica" w:hAnsi="Helvetica" w:cs="Helvetica"/>
          <w:b/>
          <w:bCs/>
          <w:color w:val="000000"/>
          <w:sz w:val="20"/>
          <w:szCs w:val="20"/>
        </w:rPr>
        <w:t>Утверждены показатели для независимой оценки качества условий осуществления образовательной деятельности вузами</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Согласно Закону об образовании указанная независимая оценка проводится специальными советами, созданными Общественными палатами, по таким общим критериям, как:</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открытость и доступность информации об образовательных организациях;</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комфортность условий, в которых осуществляется образовательная деятельность;</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доброжелательность, вежливость работников;</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удовлетворенность условиями ведения образовательной деятельности организаций;</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доступность услуг для инвалидов.</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Показатели, характеризующие данные общие критерии, устанавливаются </w:t>
      </w:r>
      <w:proofErr w:type="spellStart"/>
      <w:r>
        <w:rPr>
          <w:rFonts w:ascii="Helvetica" w:hAnsi="Helvetica" w:cs="Helvetica"/>
          <w:color w:val="000000"/>
          <w:sz w:val="20"/>
          <w:szCs w:val="20"/>
        </w:rPr>
        <w:t>Минобрнауки</w:t>
      </w:r>
      <w:proofErr w:type="spellEnd"/>
      <w:r>
        <w:rPr>
          <w:rFonts w:ascii="Helvetica" w:hAnsi="Helvetica" w:cs="Helvetica"/>
          <w:color w:val="000000"/>
          <w:sz w:val="20"/>
          <w:szCs w:val="20"/>
        </w:rPr>
        <w:t xml:space="preserve"> России, с предварительным обсуждением на общественном совете по независимой оценке качества.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Настоящим приказом для каждого такого критерия </w:t>
      </w:r>
      <w:proofErr w:type="gramStart"/>
      <w:r>
        <w:rPr>
          <w:rFonts w:ascii="Helvetica" w:hAnsi="Helvetica" w:cs="Helvetica"/>
          <w:color w:val="000000"/>
          <w:sz w:val="20"/>
          <w:szCs w:val="20"/>
        </w:rPr>
        <w:t>установлены</w:t>
      </w:r>
      <w:proofErr w:type="gramEnd"/>
      <w:r>
        <w:rPr>
          <w:rFonts w:ascii="Helvetica" w:hAnsi="Helvetica" w:cs="Helvetica"/>
          <w:color w:val="000000"/>
          <w:sz w:val="20"/>
          <w:szCs w:val="20"/>
        </w:rPr>
        <w:t xml:space="preserve"> от 2 до 3 детализированных показателей</w:t>
      </w:r>
    </w:p>
    <w:p w:rsidR="001634A8" w:rsidRDefault="001634A8" w:rsidP="001634A8">
      <w:pPr>
        <w:pStyle w:val="a3"/>
        <w:shd w:val="clear" w:color="auto" w:fill="FFFFFF"/>
        <w:spacing w:line="273" w:lineRule="atLeast"/>
        <w:rPr>
          <w:rFonts w:ascii="Helvetica" w:hAnsi="Helvetica" w:cs="Helvetica"/>
          <w:color w:val="000000"/>
          <w:sz w:val="20"/>
          <w:szCs w:val="20"/>
        </w:rPr>
      </w:pPr>
      <w:hyperlink r:id="rId12" w:tgtFrame="_blank" w:history="1">
        <w:r>
          <w:rPr>
            <w:rStyle w:val="a5"/>
            <w:rFonts w:ascii="Helvetica" w:hAnsi="Helvetica" w:cs="Helvetica"/>
            <w:b/>
            <w:bCs/>
            <w:color w:val="0077CC"/>
            <w:sz w:val="20"/>
            <w:szCs w:val="20"/>
          </w:rPr>
          <w:t xml:space="preserve">Приказ </w:t>
        </w:r>
        <w:proofErr w:type="spellStart"/>
        <w:r>
          <w:rPr>
            <w:rStyle w:val="a5"/>
            <w:rFonts w:ascii="Helvetica" w:hAnsi="Helvetica" w:cs="Helvetica"/>
            <w:b/>
            <w:bCs/>
            <w:color w:val="0077CC"/>
            <w:sz w:val="20"/>
            <w:szCs w:val="20"/>
          </w:rPr>
          <w:t>Минобрнауки</w:t>
        </w:r>
        <w:proofErr w:type="spellEnd"/>
        <w:r>
          <w:rPr>
            <w:rStyle w:val="a5"/>
            <w:rFonts w:ascii="Helvetica" w:hAnsi="Helvetica" w:cs="Helvetica"/>
            <w:b/>
            <w:bCs/>
            <w:color w:val="0077CC"/>
            <w:sz w:val="20"/>
            <w:szCs w:val="20"/>
          </w:rPr>
          <w:t xml:space="preserve"> России от 15.04.2019 N 31н</w:t>
        </w:r>
        <w:r>
          <w:rPr>
            <w:rFonts w:ascii="Helvetica" w:hAnsi="Helvetica" w:cs="Helvetica"/>
            <w:b/>
            <w:bCs/>
            <w:color w:val="0077CC"/>
            <w:sz w:val="20"/>
            <w:szCs w:val="20"/>
            <w:u w:val="single"/>
          </w:rPr>
          <w:br/>
        </w:r>
        <w:r>
          <w:rPr>
            <w:rStyle w:val="a5"/>
            <w:rFonts w:ascii="Helvetica" w:hAnsi="Helvetica" w:cs="Helvetica"/>
            <w:b/>
            <w:bCs/>
            <w:color w:val="0077CC"/>
            <w:sz w:val="20"/>
            <w:szCs w:val="20"/>
          </w:rPr>
          <w:t xml:space="preserve">"Об утверждении показателей, характеризующих общие критерии </w:t>
        </w:r>
        <w:proofErr w:type="gramStart"/>
        <w:r>
          <w:rPr>
            <w:rStyle w:val="a5"/>
            <w:rFonts w:ascii="Helvetica" w:hAnsi="Helvetica" w:cs="Helvetica"/>
            <w:b/>
            <w:bCs/>
            <w:color w:val="0077CC"/>
            <w:sz w:val="20"/>
            <w:szCs w:val="20"/>
          </w:rPr>
          <w:t>оценки качества условий осуществления образовательной деятельности</w:t>
        </w:r>
        <w:proofErr w:type="gramEnd"/>
        <w:r>
          <w:rPr>
            <w:rStyle w:val="a5"/>
            <w:rFonts w:ascii="Helvetica" w:hAnsi="Helvetica" w:cs="Helvetica"/>
            <w:b/>
            <w:bCs/>
            <w:color w:val="0077CC"/>
            <w:sz w:val="20"/>
            <w:szCs w:val="20"/>
          </w:rPr>
          <w:t xml:space="preserve"> организациями, осуществляющими образовательную деятельность по дополнительным профессиональным программам"</w:t>
        </w:r>
        <w:r>
          <w:rPr>
            <w:rFonts w:ascii="Helvetica" w:hAnsi="Helvetica" w:cs="Helvetica"/>
            <w:b/>
            <w:bCs/>
            <w:color w:val="0077CC"/>
            <w:sz w:val="20"/>
            <w:szCs w:val="20"/>
            <w:u w:val="single"/>
          </w:rPr>
          <w:br/>
        </w:r>
        <w:r>
          <w:rPr>
            <w:rStyle w:val="a5"/>
            <w:rFonts w:ascii="Helvetica" w:hAnsi="Helvetica" w:cs="Helvetica"/>
            <w:b/>
            <w:bCs/>
            <w:color w:val="0077CC"/>
            <w:sz w:val="20"/>
            <w:szCs w:val="20"/>
          </w:rPr>
          <w:t>Зарегистрировано в Минюсте России 28.06.2019 N 55077.</w:t>
        </w:r>
      </w:hyperlink>
    </w:p>
    <w:p w:rsidR="001634A8" w:rsidRDefault="001634A8" w:rsidP="001634A8">
      <w:pPr>
        <w:pStyle w:val="revannmailrucssattributepostfix"/>
        <w:shd w:val="clear" w:color="auto" w:fill="FFFFFF"/>
        <w:spacing w:line="273" w:lineRule="atLeast"/>
        <w:rPr>
          <w:rFonts w:ascii="Helvetica" w:hAnsi="Helvetica" w:cs="Helvetica"/>
          <w:b/>
          <w:bCs/>
          <w:color w:val="000000"/>
          <w:sz w:val="20"/>
          <w:szCs w:val="20"/>
        </w:rPr>
      </w:pPr>
      <w:r>
        <w:rPr>
          <w:rFonts w:ascii="Helvetica" w:hAnsi="Helvetica" w:cs="Helvetica"/>
          <w:b/>
          <w:bCs/>
          <w:color w:val="000000"/>
          <w:sz w:val="20"/>
          <w:szCs w:val="20"/>
        </w:rPr>
        <w:t>Утверждены показатели для независимой оценки качества условий осуществления деятельности организациями дополнительного профессионального образования</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Согласно Закону об образовании указанная независимая оценка проводится специальными советами, созданными Общественными палатами, по таким общим критериям, как:</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открытость и доступность информации об образовательных организациях;</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комфортность условий, в которых осуществляется образовательная деятельность;</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доброжелательность, вежливость работников;</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удовлетворенность условиями ведения образовательной деятельности организаций;</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lastRenderedPageBreak/>
        <w:t>- доступность услуг для инвалидов.</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Показатели, характеризующие данные общие критерии, устанавливаются </w:t>
      </w:r>
      <w:proofErr w:type="spellStart"/>
      <w:r>
        <w:rPr>
          <w:rFonts w:ascii="Helvetica" w:hAnsi="Helvetica" w:cs="Helvetica"/>
          <w:color w:val="000000"/>
          <w:sz w:val="20"/>
          <w:szCs w:val="20"/>
        </w:rPr>
        <w:t>Минобрнауки</w:t>
      </w:r>
      <w:proofErr w:type="spellEnd"/>
      <w:r>
        <w:rPr>
          <w:rFonts w:ascii="Helvetica" w:hAnsi="Helvetica" w:cs="Helvetica"/>
          <w:color w:val="000000"/>
          <w:sz w:val="20"/>
          <w:szCs w:val="20"/>
        </w:rPr>
        <w:t xml:space="preserve"> России, с предварительным обсуждением на общественном совете по независимой оценке качества.</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 xml:space="preserve">Настоящим приказом для каждого такого критерия </w:t>
      </w:r>
      <w:proofErr w:type="gramStart"/>
      <w:r>
        <w:rPr>
          <w:rFonts w:ascii="Helvetica" w:hAnsi="Helvetica" w:cs="Helvetica"/>
          <w:color w:val="000000"/>
          <w:sz w:val="20"/>
          <w:szCs w:val="20"/>
        </w:rPr>
        <w:t>установлены</w:t>
      </w:r>
      <w:proofErr w:type="gramEnd"/>
      <w:r>
        <w:rPr>
          <w:rFonts w:ascii="Helvetica" w:hAnsi="Helvetica" w:cs="Helvetica"/>
          <w:color w:val="000000"/>
          <w:sz w:val="20"/>
          <w:szCs w:val="20"/>
        </w:rPr>
        <w:t xml:space="preserve"> от 2 до 3 детализированных показателей.</w:t>
      </w:r>
    </w:p>
    <w:p w:rsidR="001634A8" w:rsidRDefault="001634A8" w:rsidP="001634A8">
      <w:pPr>
        <w:pStyle w:val="a3"/>
        <w:shd w:val="clear" w:color="auto" w:fill="FFFFFF"/>
        <w:spacing w:line="273" w:lineRule="atLeast"/>
        <w:rPr>
          <w:rFonts w:ascii="Helvetica" w:hAnsi="Helvetica" w:cs="Helvetica"/>
          <w:color w:val="000000"/>
          <w:sz w:val="20"/>
          <w:szCs w:val="20"/>
        </w:rPr>
      </w:pPr>
      <w:hyperlink r:id="rId13" w:tgtFrame="_blank" w:history="1">
        <w:r>
          <w:rPr>
            <w:rStyle w:val="a5"/>
            <w:rFonts w:ascii="Helvetica" w:hAnsi="Helvetica" w:cs="Helvetica"/>
            <w:b/>
            <w:bCs/>
            <w:color w:val="0077CC"/>
            <w:sz w:val="20"/>
            <w:szCs w:val="20"/>
          </w:rPr>
          <w:t>Постановление Правительства РФ от 20.06.2019 N 784</w:t>
        </w:r>
        <w:r>
          <w:rPr>
            <w:rFonts w:ascii="Helvetica" w:hAnsi="Helvetica" w:cs="Helvetica"/>
            <w:b/>
            <w:bCs/>
            <w:color w:val="0077CC"/>
            <w:sz w:val="20"/>
            <w:szCs w:val="20"/>
            <w:u w:val="single"/>
          </w:rPr>
          <w:br/>
        </w:r>
        <w:r>
          <w:rPr>
            <w:rStyle w:val="a5"/>
            <w:rFonts w:ascii="Helvetica" w:hAnsi="Helvetica" w:cs="Helvetica"/>
            <w:b/>
            <w:bCs/>
            <w:color w:val="0077CC"/>
            <w:sz w:val="20"/>
            <w:szCs w:val="20"/>
          </w:rPr>
          <w:t>"О внесении изменения в перечень общественно полезных услуг"</w:t>
        </w:r>
      </w:hyperlink>
    </w:p>
    <w:p w:rsidR="001634A8" w:rsidRDefault="001634A8" w:rsidP="001634A8">
      <w:pPr>
        <w:pStyle w:val="revannmailrucssattributepostfix"/>
        <w:shd w:val="clear" w:color="auto" w:fill="FFFFFF"/>
        <w:spacing w:line="273" w:lineRule="atLeast"/>
        <w:rPr>
          <w:rFonts w:ascii="Helvetica" w:hAnsi="Helvetica" w:cs="Helvetica"/>
          <w:b/>
          <w:bCs/>
          <w:color w:val="000000"/>
          <w:sz w:val="20"/>
          <w:szCs w:val="20"/>
        </w:rPr>
      </w:pPr>
      <w:r>
        <w:rPr>
          <w:rFonts w:ascii="Helvetica" w:hAnsi="Helvetica" w:cs="Helvetica"/>
          <w:b/>
          <w:bCs/>
          <w:color w:val="000000"/>
          <w:sz w:val="20"/>
          <w:szCs w:val="20"/>
        </w:rPr>
        <w:t>Психолого-педагогическая, методическая и консультативная помощь родителям (законным представителям) детей включена в перечень общественно полезных услуг, оказываемых социально ориентированными некоммерческими организациями</w:t>
      </w:r>
    </w:p>
    <w:p w:rsidR="001634A8" w:rsidRDefault="001634A8" w:rsidP="001634A8">
      <w:pPr>
        <w:pStyle w:val="a3"/>
        <w:shd w:val="clear" w:color="auto" w:fill="FFFFFF"/>
        <w:spacing w:line="273" w:lineRule="atLeast"/>
        <w:rPr>
          <w:rFonts w:ascii="Helvetica" w:hAnsi="Helvetica" w:cs="Helvetica"/>
          <w:color w:val="000000"/>
          <w:sz w:val="20"/>
          <w:szCs w:val="20"/>
        </w:rPr>
      </w:pPr>
      <w:r>
        <w:rPr>
          <w:rFonts w:ascii="Helvetica" w:hAnsi="Helvetica" w:cs="Helvetica"/>
          <w:color w:val="000000"/>
          <w:sz w:val="20"/>
          <w:szCs w:val="20"/>
        </w:rPr>
        <w:t>Согласно Федеральному закону от 12.01.1996 N 7-ФЗ "О некоммерческих организациях" некоммерческая организация, признанная исполнителем общественно полезных услуг, включается в соответствующий реестр и наделяется правом на приоритетное получение поддержки.</w:t>
      </w:r>
    </w:p>
    <w:p w:rsidR="00EB6791" w:rsidRDefault="00EB6791"/>
    <w:sectPr w:rsidR="00EB6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34A8"/>
    <w:rsid w:val="001634A8"/>
    <w:rsid w:val="00EB6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634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4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34A8"/>
    <w:rPr>
      <w:b/>
      <w:bCs/>
    </w:rPr>
  </w:style>
  <w:style w:type="character" w:styleId="a5">
    <w:name w:val="Hyperlink"/>
    <w:basedOn w:val="a0"/>
    <w:uiPriority w:val="99"/>
    <w:semiHidden/>
    <w:unhideWhenUsed/>
    <w:rsid w:val="001634A8"/>
    <w:rPr>
      <w:color w:val="0000FF"/>
      <w:u w:val="single"/>
    </w:rPr>
  </w:style>
  <w:style w:type="paragraph" w:customStyle="1" w:styleId="revannmailrucssattributepostfix">
    <w:name w:val="rev_ann_mailru_css_attribute_postfix"/>
    <w:basedOn w:val="a"/>
    <w:rsid w:val="00163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34A8"/>
  </w:style>
  <w:style w:type="character" w:customStyle="1" w:styleId="30">
    <w:name w:val="Заголовок 3 Знак"/>
    <w:basedOn w:val="a0"/>
    <w:link w:val="3"/>
    <w:uiPriority w:val="9"/>
    <w:rsid w:val="001634A8"/>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5621701">
      <w:bodyDiv w:val="1"/>
      <w:marLeft w:val="0"/>
      <w:marRight w:val="0"/>
      <w:marTop w:val="0"/>
      <w:marBottom w:val="0"/>
      <w:divBdr>
        <w:top w:val="none" w:sz="0" w:space="0" w:color="auto"/>
        <w:left w:val="none" w:sz="0" w:space="0" w:color="auto"/>
        <w:bottom w:val="none" w:sz="0" w:space="0" w:color="auto"/>
        <w:right w:val="none" w:sz="0" w:space="0" w:color="auto"/>
      </w:divBdr>
    </w:div>
    <w:div w:id="123425195">
      <w:bodyDiv w:val="1"/>
      <w:marLeft w:val="0"/>
      <w:marRight w:val="0"/>
      <w:marTop w:val="0"/>
      <w:marBottom w:val="0"/>
      <w:divBdr>
        <w:top w:val="none" w:sz="0" w:space="0" w:color="auto"/>
        <w:left w:val="none" w:sz="0" w:space="0" w:color="auto"/>
        <w:bottom w:val="none" w:sz="0" w:space="0" w:color="auto"/>
        <w:right w:val="none" w:sz="0" w:space="0" w:color="auto"/>
      </w:divBdr>
    </w:div>
    <w:div w:id="214044032">
      <w:bodyDiv w:val="1"/>
      <w:marLeft w:val="0"/>
      <w:marRight w:val="0"/>
      <w:marTop w:val="0"/>
      <w:marBottom w:val="0"/>
      <w:divBdr>
        <w:top w:val="none" w:sz="0" w:space="0" w:color="auto"/>
        <w:left w:val="none" w:sz="0" w:space="0" w:color="auto"/>
        <w:bottom w:val="none" w:sz="0" w:space="0" w:color="auto"/>
        <w:right w:val="none" w:sz="0" w:space="0" w:color="auto"/>
      </w:divBdr>
    </w:div>
    <w:div w:id="400447721">
      <w:bodyDiv w:val="1"/>
      <w:marLeft w:val="0"/>
      <w:marRight w:val="0"/>
      <w:marTop w:val="0"/>
      <w:marBottom w:val="0"/>
      <w:divBdr>
        <w:top w:val="none" w:sz="0" w:space="0" w:color="auto"/>
        <w:left w:val="none" w:sz="0" w:space="0" w:color="auto"/>
        <w:bottom w:val="none" w:sz="0" w:space="0" w:color="auto"/>
        <w:right w:val="none" w:sz="0" w:space="0" w:color="auto"/>
      </w:divBdr>
    </w:div>
    <w:div w:id="514536198">
      <w:bodyDiv w:val="1"/>
      <w:marLeft w:val="0"/>
      <w:marRight w:val="0"/>
      <w:marTop w:val="0"/>
      <w:marBottom w:val="0"/>
      <w:divBdr>
        <w:top w:val="none" w:sz="0" w:space="0" w:color="auto"/>
        <w:left w:val="none" w:sz="0" w:space="0" w:color="auto"/>
        <w:bottom w:val="none" w:sz="0" w:space="0" w:color="auto"/>
        <w:right w:val="none" w:sz="0" w:space="0" w:color="auto"/>
      </w:divBdr>
    </w:div>
    <w:div w:id="773599947">
      <w:bodyDiv w:val="1"/>
      <w:marLeft w:val="0"/>
      <w:marRight w:val="0"/>
      <w:marTop w:val="0"/>
      <w:marBottom w:val="0"/>
      <w:divBdr>
        <w:top w:val="none" w:sz="0" w:space="0" w:color="auto"/>
        <w:left w:val="none" w:sz="0" w:space="0" w:color="auto"/>
        <w:bottom w:val="none" w:sz="0" w:space="0" w:color="auto"/>
        <w:right w:val="none" w:sz="0" w:space="0" w:color="auto"/>
      </w:divBdr>
    </w:div>
    <w:div w:id="826357344">
      <w:bodyDiv w:val="1"/>
      <w:marLeft w:val="0"/>
      <w:marRight w:val="0"/>
      <w:marTop w:val="0"/>
      <w:marBottom w:val="0"/>
      <w:divBdr>
        <w:top w:val="none" w:sz="0" w:space="0" w:color="auto"/>
        <w:left w:val="none" w:sz="0" w:space="0" w:color="auto"/>
        <w:bottom w:val="none" w:sz="0" w:space="0" w:color="auto"/>
        <w:right w:val="none" w:sz="0" w:space="0" w:color="auto"/>
      </w:divBdr>
    </w:div>
    <w:div w:id="1509104197">
      <w:bodyDiv w:val="1"/>
      <w:marLeft w:val="0"/>
      <w:marRight w:val="0"/>
      <w:marTop w:val="0"/>
      <w:marBottom w:val="0"/>
      <w:divBdr>
        <w:top w:val="none" w:sz="0" w:space="0" w:color="auto"/>
        <w:left w:val="none" w:sz="0" w:space="0" w:color="auto"/>
        <w:bottom w:val="none" w:sz="0" w:space="0" w:color="auto"/>
        <w:right w:val="none" w:sz="0" w:space="0" w:color="auto"/>
      </w:divBdr>
    </w:div>
    <w:div w:id="1701776712">
      <w:bodyDiv w:val="1"/>
      <w:marLeft w:val="0"/>
      <w:marRight w:val="0"/>
      <w:marTop w:val="0"/>
      <w:marBottom w:val="0"/>
      <w:divBdr>
        <w:top w:val="none" w:sz="0" w:space="0" w:color="auto"/>
        <w:left w:val="none" w:sz="0" w:space="0" w:color="auto"/>
        <w:bottom w:val="none" w:sz="0" w:space="0" w:color="auto"/>
        <w:right w:val="none" w:sz="0" w:space="0" w:color="auto"/>
      </w:divBdr>
    </w:div>
    <w:div w:id="19251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abinet/stat/fd/2019-07-10/click/consultant/?dst=http%3A%2F%2Fwww.consultant.ru%2Fdocument%2Fcons_doc_LAW_328498%2F%23utm_campaign%3Dfd%26utm_source%3Dconsultant%26utm_medium%3Demail%26utm_content%3Dbody" TargetMode="External"/><Relationship Id="rId13" Type="http://schemas.openxmlformats.org/officeDocument/2006/relationships/hyperlink" Target="http://www.consultant.ru/cabinet/stat/fd/2019-07-02/click/consultant/?dst=http%3A%2F%2Fwww.consultant.ru%2Fdocument%2Fcons_doc_LAW_327841%2F%23utm_campaign%3Dfd%26utm_source%3Dconsultant%26utm_medium%3Demail%26utm_content%3Dbody" TargetMode="External"/><Relationship Id="rId3" Type="http://schemas.openxmlformats.org/officeDocument/2006/relationships/webSettings" Target="webSettings.xml"/><Relationship Id="rId7" Type="http://schemas.openxmlformats.org/officeDocument/2006/relationships/hyperlink" Target="https://www.nalog.ru/rn77/snu-2019/" TargetMode="External"/><Relationship Id="rId12" Type="http://schemas.openxmlformats.org/officeDocument/2006/relationships/hyperlink" Target="http://www.consultant.ru/cabinet/stat/fd/2019-07-03/click/consultant/?dst=http%3A%2F%2Fwww.consultant.ru%2Fdocument%2Fcons_doc_LAW_327894%2F%23utm_campaign%3Dfd%26utm_source%3Dconsultant%26utm_medium%3Demail%26utm_content%3Dbo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cabinet/stat/fd/2019-07-10/click/consultant/?dst=http%3A%2F%2Fwww.consultant.ru%2Flaw%2Freview%2Flink%2F%3Fid%3D207341667%23utm_campaign%3Dfd%26utm_source%3Dconsultant%26utm_medium%3Demail%26utm_content%3Dbody" TargetMode="External"/><Relationship Id="rId11" Type="http://schemas.openxmlformats.org/officeDocument/2006/relationships/hyperlink" Target="http://www.consultant.ru/cabinet/stat/fd/2019-07-03/click/consultant/?dst=http%3A%2F%2Fwww.consultant.ru%2Fdocument%2Fcons_doc_LAW_327898%2F%23utm_campaign%3Dfd%26utm_source%3Dconsultant%26utm_medium%3Demail%26utm_content%3Dbody" TargetMode="External"/><Relationship Id="rId5" Type="http://schemas.openxmlformats.org/officeDocument/2006/relationships/hyperlink" Target="http://www.consultant.ru/cabinet/stat/fd/2019-07-10/click/consultant/?dst=%2F%2Fstatic.consultant.ru%2Fobj%2Ffile%2Fdoc%2Ffz_090719-2.pdf%23utm_campaign%3Dfd%26utm_source%3Dconsultant%26utm_medium%3Demail%26utm_content%3Dbody" TargetMode="External"/><Relationship Id="rId15" Type="http://schemas.openxmlformats.org/officeDocument/2006/relationships/theme" Target="theme/theme1.xml"/><Relationship Id="rId10" Type="http://schemas.openxmlformats.org/officeDocument/2006/relationships/hyperlink" Target="http://www.consultant.ru/cabinet/stat/fd/2019-07-03/click/consultant/?dst=http%3A%2F%2Fwww.consultant.ru%2Flaw%2Freview%2Flink%2F%3Fid%3D207335493%23utm_campaign%3Dfd%26utm_source%3Dconsultant%26utm_medium%3Demail%26utm_content%3Dbody" TargetMode="External"/><Relationship Id="rId4" Type="http://schemas.openxmlformats.org/officeDocument/2006/relationships/hyperlink" Target="http://www.consultant.ru/cabinet/stat/fd/2019-07-10/click/consultant/?dst=%2F%2Fstatic.consultant.ru%2Fobj%2Ffile%2Fdoc%2Ffz_090719-3.pdf%23utm_campaign%3Dfd%26utm_source%3Dconsultant%26utm_medium%3Demail%26utm_content%3Dbody" TargetMode="External"/><Relationship Id="rId9" Type="http://schemas.openxmlformats.org/officeDocument/2006/relationships/hyperlink" Target="http://www.consultant.ru/cabinet/stat/fd/2019-07-04/click/consultant/?dst=http%3A%2F%2Fwww.consultant.ru%2Flaw%2Freview%2Flink%2F%3Fid%3D207335691%23utm_campaign%3Dfd%26utm_source%3Dconsultant%26utm_medium%3Demail%26utm_content%3Dbod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3004</Words>
  <Characters>17124</Characters>
  <Application>Microsoft Office Word</Application>
  <DocSecurity>0</DocSecurity>
  <Lines>142</Lines>
  <Paragraphs>40</Paragraphs>
  <ScaleCrop>false</ScaleCrop>
  <Company>ОМС Управление образованием ПГО</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Владимировна</dc:creator>
  <cp:keywords/>
  <dc:description/>
  <cp:lastModifiedBy>Инна Владимировна</cp:lastModifiedBy>
  <cp:revision>3</cp:revision>
  <dcterms:created xsi:type="dcterms:W3CDTF">2019-07-12T02:18:00Z</dcterms:created>
  <dcterms:modified xsi:type="dcterms:W3CDTF">2019-07-12T02:34:00Z</dcterms:modified>
</cp:coreProperties>
</file>