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75" w:rsidRDefault="00FF0FD3">
      <w:pPr>
        <w:pStyle w:val="30"/>
        <w:framePr w:w="9917" w:h="8865" w:hRule="exact" w:wrap="none" w:vAnchor="page" w:hAnchor="page" w:x="1124" w:y="1064"/>
        <w:shd w:val="clear" w:color="auto" w:fill="auto"/>
        <w:ind w:left="3240"/>
      </w:pPr>
      <w:r>
        <w:t>Рота</w:t>
      </w:r>
      <w:r w:rsidR="005C0C1F">
        <w:t>вирусная инфекция или Грязные руки</w:t>
      </w:r>
    </w:p>
    <w:p w:rsidR="00890575" w:rsidRDefault="005C0C1F">
      <w:pPr>
        <w:pStyle w:val="20"/>
        <w:framePr w:w="9917" w:h="8865" w:hRule="exact" w:wrap="none" w:vAnchor="page" w:hAnchor="page" w:x="1124" w:y="1064"/>
        <w:shd w:val="clear" w:color="auto" w:fill="auto"/>
        <w:ind w:firstLine="480"/>
      </w:pPr>
      <w:r>
        <w:t>Ротавирусная инфекция («желудочный» или «кишечный» грипп) - одна из основных причин тяжелой диареи у детей младшего возраста, это широко распространенная острая кишечная инфекция, вызываемая вирусами.</w:t>
      </w:r>
    </w:p>
    <w:p w:rsidR="00890575" w:rsidRDefault="005C0C1F">
      <w:pPr>
        <w:pStyle w:val="20"/>
        <w:framePr w:w="9917" w:h="8865" w:hRule="exact" w:wrap="none" w:vAnchor="page" w:hAnchor="page" w:x="1124" w:y="1064"/>
        <w:shd w:val="clear" w:color="auto" w:fill="auto"/>
        <w:ind w:firstLine="480"/>
      </w:pPr>
      <w:r>
        <w:t xml:space="preserve">Случаи </w:t>
      </w:r>
      <w:r>
        <w:t>заболевания регистрируются повсеместно в течение всего года, максимальный подьем заболеваемости - с ноября по апрель.</w:t>
      </w:r>
    </w:p>
    <w:p w:rsidR="00890575" w:rsidRDefault="005C0C1F">
      <w:pPr>
        <w:pStyle w:val="40"/>
        <w:framePr w:w="9917" w:h="8865" w:hRule="exact" w:wrap="none" w:vAnchor="page" w:hAnchor="page" w:x="1124" w:y="1064"/>
        <w:shd w:val="clear" w:color="auto" w:fill="auto"/>
        <w:ind w:firstLine="480"/>
      </w:pPr>
      <w:r>
        <w:t>В основном болеют дети в возрасте от 6 месяцев до 5 лет. Особенно подвержены заражению дети до 3 лет. Если заболевает взрослый-часто инфек</w:t>
      </w:r>
      <w:r>
        <w:t>ция протекает бессимптомно.</w:t>
      </w:r>
    </w:p>
    <w:p w:rsidR="00890575" w:rsidRDefault="005C0C1F">
      <w:pPr>
        <w:pStyle w:val="20"/>
        <w:framePr w:w="9917" w:h="8865" w:hRule="exact" w:wrap="none" w:vAnchor="page" w:hAnchor="page" w:x="1124" w:y="1064"/>
        <w:shd w:val="clear" w:color="auto" w:fill="auto"/>
        <w:ind w:firstLine="480"/>
      </w:pPr>
      <w:r>
        <w:t>Заболевание опасно для людей со сниженным иммунитетом - это дети, пожилые люди беременные женщины и взрослые, страдающие хроническими заболеваниями.</w:t>
      </w:r>
    </w:p>
    <w:p w:rsidR="00890575" w:rsidRDefault="005C0C1F">
      <w:pPr>
        <w:pStyle w:val="20"/>
        <w:framePr w:w="9917" w:h="8865" w:hRule="exact" w:wrap="none" w:vAnchor="page" w:hAnchor="page" w:x="1124" w:y="1064"/>
        <w:shd w:val="clear" w:color="auto" w:fill="auto"/>
        <w:tabs>
          <w:tab w:val="left" w:pos="9298"/>
        </w:tabs>
        <w:ind w:firstLine="480"/>
      </w:pPr>
      <w:r>
        <w:t>Возбудитель инфекции ротавирус, в водопроводной воде выживает до 60 дней, в фек</w:t>
      </w:r>
      <w:r>
        <w:t>алиях - до 7 месяцев. Во внешней среде - от 10 до 30 дней в зависимости от температуры и влажности, устойчивы к многократному замораживанию.</w:t>
      </w:r>
    </w:p>
    <w:p w:rsidR="00890575" w:rsidRDefault="005C0C1F">
      <w:pPr>
        <w:pStyle w:val="20"/>
        <w:framePr w:w="9917" w:h="8865" w:hRule="exact" w:wrap="none" w:vAnchor="page" w:hAnchor="page" w:x="1124" w:y="1064"/>
        <w:shd w:val="clear" w:color="auto" w:fill="auto"/>
        <w:ind w:firstLine="480"/>
      </w:pPr>
      <w:r>
        <w:t xml:space="preserve">Ротавирусную инфекцию можно отнести к группе «болезней грязных рук». Источник инфекции - больной человек или </w:t>
      </w:r>
      <w:r>
        <w:t>носитель. Заразиться можно через грязные руки, предметы обихода, посуду, полотенца. Из пищевых продуктов частые факторы передачи молочные продукты.</w:t>
      </w:r>
    </w:p>
    <w:p w:rsidR="00890575" w:rsidRDefault="005C0C1F">
      <w:pPr>
        <w:pStyle w:val="40"/>
        <w:framePr w:w="9917" w:h="8865" w:hRule="exact" w:wrap="none" w:vAnchor="page" w:hAnchor="page" w:x="1124" w:y="1064"/>
        <w:shd w:val="clear" w:color="auto" w:fill="auto"/>
        <w:ind w:firstLine="480"/>
      </w:pPr>
      <w:r>
        <w:t>Инкубационный период длится от нескольких часов до 3-5 суток.</w:t>
      </w:r>
    </w:p>
    <w:p w:rsidR="00890575" w:rsidRDefault="005C0C1F">
      <w:pPr>
        <w:pStyle w:val="20"/>
        <w:framePr w:w="9917" w:h="8865" w:hRule="exact" w:wrap="none" w:vAnchor="page" w:hAnchor="page" w:x="1124" w:y="1064"/>
        <w:shd w:val="clear" w:color="auto" w:fill="auto"/>
        <w:ind w:firstLine="480"/>
      </w:pPr>
      <w:r>
        <w:t>Болезнь начинается остро, развивается стремите</w:t>
      </w:r>
      <w:r>
        <w:t xml:space="preserve">льно. Среди симптомов ротавирусной инфекции чаще всего встречаются симптомы, </w:t>
      </w:r>
      <w:bookmarkStart w:id="0" w:name="_GoBack"/>
      <w:bookmarkEnd w:id="0"/>
      <w:r>
        <w:t>связанные с поражением пищеварительного тракта- это схваткообразные боли в животе, урчание, водянистая диарея, рвота (появляется в первый день болезни, и в тот день прекращается).</w:t>
      </w:r>
      <w:r>
        <w:t xml:space="preserve"> Аппетит снижен или отсутствует. Больного беспокоят головная боль, головокружение, мышечная слабость.</w:t>
      </w:r>
    </w:p>
    <w:p w:rsidR="00890575" w:rsidRDefault="005C0C1F">
      <w:pPr>
        <w:pStyle w:val="20"/>
        <w:framePr w:w="9917" w:h="8865" w:hRule="exact" w:wrap="none" w:vAnchor="page" w:hAnchor="page" w:x="1124" w:y="1064"/>
        <w:shd w:val="clear" w:color="auto" w:fill="auto"/>
        <w:ind w:firstLine="480"/>
      </w:pPr>
      <w:r>
        <w:t>У заболевших детей инфекция протекает с подъем температуры, катаральным явлениями (ринит, фарингит). Инфекция длится от 3 до 10 дне в зависимости от степе</w:t>
      </w:r>
      <w:r>
        <w:t>ни тяжести.</w:t>
      </w:r>
    </w:p>
    <w:p w:rsidR="00890575" w:rsidRDefault="005C0C1F">
      <w:pPr>
        <w:pStyle w:val="40"/>
        <w:framePr w:w="9917" w:h="8865" w:hRule="exact" w:wrap="none" w:vAnchor="page" w:hAnchor="page" w:x="1124" w:y="1064"/>
        <w:shd w:val="clear" w:color="auto" w:fill="auto"/>
        <w:ind w:firstLine="480"/>
      </w:pPr>
      <w:r>
        <w:t xml:space="preserve">Самое распространенное и опасное осложнение ротовирусной инфекции — обезвоживание. Симптомы обезвоживания: головокружение, головная боль, вялость, сухость во рту, сухость и глаз, редкое- </w:t>
      </w:r>
      <w:r>
        <w:rPr>
          <w:rStyle w:val="495pt"/>
        </w:rPr>
        <w:t xml:space="preserve">мочеиспускание </w:t>
      </w:r>
      <w:r>
        <w:t xml:space="preserve">менее 3-4 раз в сутки, западение родничка </w:t>
      </w:r>
      <w:r>
        <w:t>(у младенцев).</w:t>
      </w:r>
    </w:p>
    <w:p w:rsidR="00890575" w:rsidRDefault="005C0C1F">
      <w:pPr>
        <w:pStyle w:val="20"/>
        <w:framePr w:w="9917" w:h="8865" w:hRule="exact" w:wrap="none" w:vAnchor="page" w:hAnchor="page" w:x="1124" w:y="1064"/>
        <w:shd w:val="clear" w:color="auto" w:fill="auto"/>
        <w:ind w:firstLine="480"/>
      </w:pPr>
      <w:r>
        <w:t>Неспецифическая профилактика заключается в соблюдении правил личной гигиены. Особое внимание уделяется гигиене рук и использованию одноразовых полотенец и салфеток.</w:t>
      </w:r>
    </w:p>
    <w:p w:rsidR="00890575" w:rsidRDefault="005C0C1F">
      <w:pPr>
        <w:pStyle w:val="20"/>
        <w:framePr w:w="9917" w:h="1423" w:hRule="exact" w:wrap="none" w:vAnchor="page" w:hAnchor="page" w:x="1124" w:y="10515"/>
        <w:shd w:val="clear" w:color="auto" w:fill="auto"/>
        <w:spacing w:line="226" w:lineRule="exact"/>
        <w:ind w:left="15"/>
        <w:jc w:val="left"/>
      </w:pPr>
      <w:r>
        <w:t>Врач по гигиене детей и подростков филиала</w:t>
      </w:r>
      <w:r>
        <w:br/>
        <w:t>Федерального бюджетного учреждени</w:t>
      </w:r>
      <w:r>
        <w:t>я</w:t>
      </w:r>
      <w:r>
        <w:br/>
        <w:t>здравоохранения «Центр гигиены и эпидемиологии</w:t>
      </w:r>
      <w:r>
        <w:br/>
        <w:t>в Свердловской области в Чкаловской</w:t>
      </w:r>
      <w:r>
        <w:br/>
        <w:t>районе города Екатеринбурга,</w:t>
      </w:r>
      <w:r>
        <w:br/>
        <w:t>городе Полевской и Сысертском районе»</w:t>
      </w:r>
    </w:p>
    <w:p w:rsidR="00890575" w:rsidRDefault="005C0C1F">
      <w:pPr>
        <w:pStyle w:val="20"/>
        <w:framePr w:w="9917" w:h="1198" w:hRule="exact" w:wrap="none" w:vAnchor="page" w:hAnchor="page" w:x="1124" w:y="12108"/>
        <w:shd w:val="clear" w:color="auto" w:fill="auto"/>
        <w:spacing w:line="226" w:lineRule="exact"/>
        <w:ind w:left="15"/>
        <w:jc w:val="left"/>
      </w:pPr>
      <w:r>
        <w:t>Согласованно:</w:t>
      </w:r>
    </w:p>
    <w:p w:rsidR="00890575" w:rsidRDefault="005C0C1F">
      <w:pPr>
        <w:pStyle w:val="20"/>
        <w:framePr w:w="9917" w:h="1198" w:hRule="exact" w:wrap="none" w:vAnchor="page" w:hAnchor="page" w:x="1124" w:y="12108"/>
        <w:shd w:val="clear" w:color="auto" w:fill="auto"/>
        <w:spacing w:line="226" w:lineRule="exact"/>
        <w:ind w:left="15"/>
        <w:jc w:val="left"/>
      </w:pPr>
      <w:r>
        <w:t>И.О. Главного государственного санитарного</w:t>
      </w:r>
      <w:r>
        <w:br/>
        <w:t>врача в Чкаловском районе города</w:t>
      </w:r>
      <w:r>
        <w:br/>
        <w:t>Екатеринбурга, в городе Полевской</w:t>
      </w:r>
      <w:r>
        <w:br/>
        <w:t>и в Сысертском районе</w:t>
      </w:r>
    </w:p>
    <w:p w:rsidR="00890575" w:rsidRDefault="005C0C1F">
      <w:pPr>
        <w:pStyle w:val="40"/>
        <w:framePr w:wrap="none" w:vAnchor="page" w:hAnchor="page" w:x="8574" w:y="11707"/>
        <w:shd w:val="clear" w:color="auto" w:fill="auto"/>
        <w:spacing w:line="180" w:lineRule="exact"/>
        <w:jc w:val="left"/>
      </w:pPr>
      <w:r>
        <w:t>Никифорова Л.Ю</w:t>
      </w:r>
      <w:r>
        <w:t>.</w:t>
      </w:r>
    </w:p>
    <w:p w:rsidR="00890575" w:rsidRDefault="005C0C1F">
      <w:pPr>
        <w:pStyle w:val="20"/>
        <w:framePr w:wrap="none" w:vAnchor="page" w:hAnchor="page" w:x="8972" w:y="13072"/>
        <w:shd w:val="clear" w:color="auto" w:fill="auto"/>
        <w:spacing w:line="190" w:lineRule="exact"/>
        <w:jc w:val="left"/>
      </w:pPr>
      <w:r>
        <w:t>Шатова Н.В.</w:t>
      </w:r>
    </w:p>
    <w:p w:rsidR="00890575" w:rsidRDefault="00890575">
      <w:pPr>
        <w:rPr>
          <w:sz w:val="2"/>
          <w:szCs w:val="2"/>
        </w:rPr>
      </w:pPr>
    </w:p>
    <w:sectPr w:rsidR="0089057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C0C1F">
      <w:r>
        <w:separator/>
      </w:r>
    </w:p>
  </w:endnote>
  <w:endnote w:type="continuationSeparator" w:id="0">
    <w:p w:rsidR="00000000" w:rsidRDefault="005C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575" w:rsidRDefault="00890575"/>
  </w:footnote>
  <w:footnote w:type="continuationSeparator" w:id="0">
    <w:p w:rsidR="00890575" w:rsidRDefault="008905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90575"/>
    <w:rsid w:val="005C0C1F"/>
    <w:rsid w:val="00890575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3A8A5AA-F3FF-44B7-8183-084CE720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95pt">
    <w:name w:val="Основной текст (4) + 9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И. Гиндуллина</cp:lastModifiedBy>
  <cp:revision>3</cp:revision>
  <dcterms:created xsi:type="dcterms:W3CDTF">2019-07-19T11:13:00Z</dcterms:created>
  <dcterms:modified xsi:type="dcterms:W3CDTF">2019-07-19T11:14:00Z</dcterms:modified>
</cp:coreProperties>
</file>