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A6" w:rsidRDefault="006471D0" w:rsidP="00B63E2D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424815</wp:posOffset>
            </wp:positionV>
            <wp:extent cx="3213100" cy="2405380"/>
            <wp:effectExtent l="19050" t="0" r="6350" b="0"/>
            <wp:wrapThrough wrapText="bothSides">
              <wp:wrapPolygon edited="0">
                <wp:start x="-128" y="0"/>
                <wp:lineTo x="-128" y="21383"/>
                <wp:lineTo x="21643" y="21383"/>
                <wp:lineTo x="21643" y="0"/>
                <wp:lineTo x="-128" y="0"/>
              </wp:wrapPolygon>
            </wp:wrapThrough>
            <wp:docPr id="4" name="Рисунок 4" descr="C:\Documents and Settings\Алёна\Рабочий стол\новости для сайта\ШМУ 12.12.2019\13-12-2019_11-10-38\20191212_15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ёна\Рабочий стол\новости для сайта\ШМУ 12.12.2019\13-12-2019_11-10-38\20191212_151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B85">
        <w:t>12 декабря для молодых педагогов общеобразовательных организаций ПГО проведено очередное занятие «Школы молодого учителя».</w:t>
      </w:r>
      <w:r w:rsidR="005D1164">
        <w:t xml:space="preserve"> </w:t>
      </w:r>
    </w:p>
    <w:p w:rsidR="00000000" w:rsidRDefault="005D1164" w:rsidP="00B63E2D">
      <w:pPr>
        <w:ind w:firstLine="567"/>
        <w:jc w:val="both"/>
      </w:pPr>
      <w:r>
        <w:t xml:space="preserve">Тема: «Групповая работа как средство формирования УУД». </w:t>
      </w:r>
    </w:p>
    <w:p w:rsidR="00AF4B85" w:rsidRDefault="00CC7A17" w:rsidP="00B63E2D">
      <w:pPr>
        <w:ind w:firstLine="567"/>
        <w:jc w:val="both"/>
      </w:pPr>
      <w:r>
        <w:t xml:space="preserve">Работа в группах позволяет не только  формировать коммуникативные навыки обучающихся. </w:t>
      </w:r>
      <w:r w:rsidR="003E6CD5">
        <w:t>Э</w:t>
      </w:r>
      <w:r>
        <w:t>ффективность групповой работы проявила себя и в создании благоприятных условий для учебного самоопределения, и в формировании навыков организаторской работы, и</w:t>
      </w:r>
      <w:r w:rsidR="00FA37A6">
        <w:t xml:space="preserve"> </w:t>
      </w:r>
      <w:r>
        <w:t xml:space="preserve">в формировании рефлексивных способностей. </w:t>
      </w:r>
      <w:r w:rsidR="00AF4B85">
        <w:t xml:space="preserve"> </w:t>
      </w:r>
    </w:p>
    <w:p w:rsidR="003D5884" w:rsidRDefault="003D5884" w:rsidP="00586D23">
      <w:pPr>
        <w:pStyle w:val="a3"/>
        <w:numPr>
          <w:ilvl w:val="0"/>
          <w:numId w:val="1"/>
        </w:numPr>
        <w:tabs>
          <w:tab w:val="left" w:pos="993"/>
        </w:tabs>
        <w:ind w:left="284" w:hanging="284"/>
        <w:jc w:val="both"/>
      </w:pPr>
      <w:r>
        <w:t>Какое оптимальное число детей должно быть в группе?</w:t>
      </w:r>
    </w:p>
    <w:p w:rsidR="003D5884" w:rsidRDefault="003D5884" w:rsidP="00586D23">
      <w:pPr>
        <w:pStyle w:val="a3"/>
        <w:numPr>
          <w:ilvl w:val="0"/>
          <w:numId w:val="1"/>
        </w:numPr>
        <w:tabs>
          <w:tab w:val="left" w:pos="993"/>
        </w:tabs>
        <w:ind w:left="284" w:hanging="284"/>
        <w:jc w:val="both"/>
      </w:pPr>
      <w:r>
        <w:t>Каковы роли участников группы?</w:t>
      </w:r>
    </w:p>
    <w:p w:rsidR="003D5884" w:rsidRDefault="003D5884" w:rsidP="00586D23">
      <w:pPr>
        <w:pStyle w:val="a3"/>
        <w:numPr>
          <w:ilvl w:val="0"/>
          <w:numId w:val="1"/>
        </w:numPr>
        <w:tabs>
          <w:tab w:val="left" w:pos="993"/>
        </w:tabs>
        <w:ind w:left="284" w:hanging="284"/>
        <w:jc w:val="both"/>
      </w:pPr>
      <w:r>
        <w:t>Какими способами сформировать группы</w:t>
      </w:r>
      <w:r w:rsidR="00DB42B5">
        <w:t>?</w:t>
      </w:r>
    </w:p>
    <w:p w:rsidR="00A76FCA" w:rsidRDefault="006E0BA0" w:rsidP="00586D23">
      <w:pPr>
        <w:pStyle w:val="a3"/>
        <w:numPr>
          <w:ilvl w:val="0"/>
          <w:numId w:val="1"/>
        </w:numPr>
        <w:tabs>
          <w:tab w:val="left" w:pos="993"/>
        </w:tabs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193040</wp:posOffset>
            </wp:positionV>
            <wp:extent cx="3170555" cy="2381250"/>
            <wp:effectExtent l="19050" t="0" r="0" b="0"/>
            <wp:wrapThrough wrapText="bothSides">
              <wp:wrapPolygon edited="0">
                <wp:start x="-130" y="0"/>
                <wp:lineTo x="-130" y="21427"/>
                <wp:lineTo x="21544" y="21427"/>
                <wp:lineTo x="21544" y="0"/>
                <wp:lineTo x="-130" y="0"/>
              </wp:wrapPolygon>
            </wp:wrapThrough>
            <wp:docPr id="6" name="Рисунок 6" descr="C:\Documents and Settings\Алёна\Рабочий стол\новости для сайта\ШМУ 12.12.2019\13-12-2019_11-10-38\20191212_15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ёна\Рабочий стол\новости для сайта\ШМУ 12.12.2019\13-12-2019_11-10-38\20191212_152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FCA">
        <w:t xml:space="preserve">Как сделать, чтобы такой урок был </w:t>
      </w:r>
      <w:proofErr w:type="spellStart"/>
      <w:r w:rsidR="00A76FCA">
        <w:t>деятельностным</w:t>
      </w:r>
      <w:proofErr w:type="spellEnd"/>
      <w:r w:rsidR="00A76FCA">
        <w:t>?</w:t>
      </w:r>
    </w:p>
    <w:p w:rsidR="00DB42B5" w:rsidRDefault="00DB42B5" w:rsidP="006E0BA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>
        <w:t>Как контролировать включенность всех участников группы в работу?</w:t>
      </w:r>
    </w:p>
    <w:p w:rsidR="005D1164" w:rsidRDefault="00DB42B5" w:rsidP="006E0BA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>
        <w:t xml:space="preserve">Как оценить вклад каждого в общий результат и какую оценку </w:t>
      </w:r>
      <w:r w:rsidR="005D1164">
        <w:t>поставить?</w:t>
      </w:r>
    </w:p>
    <w:p w:rsidR="006E0BA0" w:rsidRDefault="006E0BA0" w:rsidP="00B63E2D">
      <w:pPr>
        <w:ind w:firstLine="567"/>
        <w:jc w:val="both"/>
      </w:pPr>
    </w:p>
    <w:p w:rsidR="00DB42B5" w:rsidRDefault="00586D23" w:rsidP="00B63E2D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-2085975</wp:posOffset>
            </wp:positionH>
            <wp:positionV relativeFrom="paragraph">
              <wp:posOffset>1249680</wp:posOffset>
            </wp:positionV>
            <wp:extent cx="3776345" cy="2838450"/>
            <wp:effectExtent l="19050" t="0" r="0" b="0"/>
            <wp:wrapThrough wrapText="bothSides">
              <wp:wrapPolygon edited="0">
                <wp:start x="-109" y="0"/>
                <wp:lineTo x="-109" y="21455"/>
                <wp:lineTo x="21575" y="21455"/>
                <wp:lineTo x="21575" y="0"/>
                <wp:lineTo x="-109" y="0"/>
              </wp:wrapPolygon>
            </wp:wrapThrough>
            <wp:docPr id="2" name="Рисунок 2" descr="C:\Documents and Settings\Алёна\Рабочий стол\новости для сайта\ШМУ 12.12.2019\13-12-2019_11-10-38\20191212_15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ёна\Рабочий стол\новости для сайта\ШМУ 12.12.2019\13-12-2019_11-10-38\20191212_151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164">
        <w:t xml:space="preserve">На эти и многие другие вопросы </w:t>
      </w:r>
      <w:r w:rsidR="00DB42B5">
        <w:t xml:space="preserve"> </w:t>
      </w:r>
      <w:proofErr w:type="gramStart"/>
      <w:r w:rsidR="00A76FCA">
        <w:t>ответили</w:t>
      </w:r>
      <w:proofErr w:type="gramEnd"/>
      <w:r w:rsidR="00A76FCA">
        <w:t xml:space="preserve"> </w:t>
      </w:r>
      <w:r w:rsidR="00B63E2D">
        <w:t xml:space="preserve">помогали найти ответ </w:t>
      </w:r>
      <w:r w:rsidR="00A63ED6">
        <w:t>педагоги</w:t>
      </w:r>
      <w:r w:rsidR="00A76FCA">
        <w:t xml:space="preserve"> МАОУ №13 </w:t>
      </w:r>
      <w:proofErr w:type="spellStart"/>
      <w:r w:rsidR="00A76FCA">
        <w:t>Чертовикова</w:t>
      </w:r>
      <w:proofErr w:type="spellEnd"/>
      <w:r w:rsidR="00A76FCA">
        <w:t xml:space="preserve"> М.А. и Хлебникова З.Н.</w:t>
      </w:r>
      <w:r w:rsidR="00A63ED6">
        <w:t xml:space="preserve"> – победители муниципального этапа конкурса «Учитель года».</w:t>
      </w:r>
    </w:p>
    <w:p w:rsidR="000D19BD" w:rsidRDefault="000D19BD"/>
    <w:p w:rsidR="00A63ED6" w:rsidRDefault="00A63ED6"/>
    <w:sectPr w:rsidR="00A6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0D7"/>
    <w:multiLevelType w:val="hybridMultilevel"/>
    <w:tmpl w:val="DA50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4B85"/>
    <w:rsid w:val="000D19BD"/>
    <w:rsid w:val="003D5884"/>
    <w:rsid w:val="003E6CD5"/>
    <w:rsid w:val="00586D23"/>
    <w:rsid w:val="005D1164"/>
    <w:rsid w:val="006471D0"/>
    <w:rsid w:val="006E0BA0"/>
    <w:rsid w:val="00A63ED6"/>
    <w:rsid w:val="00A76FCA"/>
    <w:rsid w:val="00AF4B85"/>
    <w:rsid w:val="00B63E2D"/>
    <w:rsid w:val="00CC7A17"/>
    <w:rsid w:val="00DB42B5"/>
    <w:rsid w:val="00FA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2019-12-13T08:11:00Z</dcterms:created>
  <dcterms:modified xsi:type="dcterms:W3CDTF">2019-12-13T08:35:00Z</dcterms:modified>
</cp:coreProperties>
</file>