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18 марта в МБОУ ПГО "СОШ № 14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состоялось 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занятие в 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«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Школе молодого учителя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»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по теме "Оценка и учет образовательных достижений обучающихся с ОВЗ в условиях инклюзивного образования". </w:t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На занятии присутствовали педагоги из школ № 1, 13, 16, 17, 20, с.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Мраморское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, </w:t>
      </w:r>
      <w:proofErr w:type="gram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Станционный-Полевской</w:t>
      </w:r>
      <w:proofErr w:type="gram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, Полдневая,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Зюзельский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, Косой Брод,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Курганово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. </w:t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proofErr w:type="gram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Школьную систему оценки достижения планируемых результатов освоения обучающимися АООП для детей с ОВЗ (ЗПР, УО (ИН)  представил И.В. Казанцев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, заместитель директора школы №14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. </w:t>
      </w:r>
      <w:proofErr w:type="gramEnd"/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>
        <w:rPr>
          <w:rFonts w:ascii="Liberation Serif" w:hAnsi="Liberation Serif" w:cs="Liberation Serif"/>
          <w:noProof/>
          <w:color w:val="333333"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2959835" cy="3174521"/>
            <wp:effectExtent l="0" t="0" r="0" b="6985"/>
            <wp:docPr id="4" name="Рисунок 4" descr="C:\Users\7272~1\AppData\Local\Temp\7zOC73E43C1\20210318_15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72~1\AppData\Local\Temp\7zOC73E43C1\20210318_15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35" cy="31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Учителя начальных классов 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Н.В.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Валова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и Н.В.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Пеленева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поделились опытом работы в инклюзивном классе и осветили вопрос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ы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оценки предметных, личностных и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метапредметных</w:t>
      </w:r>
      <w:proofErr w:type="spellEnd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результатов освоения АООП. </w:t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>
        <w:rPr>
          <w:rFonts w:ascii="Liberation Serif" w:hAnsi="Liberation Serif" w:cs="Liberation Serif"/>
          <w:noProof/>
          <w:color w:val="333333"/>
          <w:sz w:val="28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759828" cy="3355676"/>
            <wp:effectExtent l="0" t="0" r="2540" b="0"/>
            <wp:docPr id="3" name="Рисунок 3" descr="C:\Users\7272~1\AppData\Local\Temp\7zOC7332101\20210318_15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7zOC7332101\20210318_15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43" cy="33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О.Б. Сергеева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, заместитель директора по УВР школы №14,  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остановилась на роли портфолио в системе оценки и учета образовательных результатов. </w:t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>
        <w:rPr>
          <w:rFonts w:ascii="Liberation Serif" w:hAnsi="Liberation Serif" w:cs="Liberation Serif"/>
          <w:noProof/>
          <w:color w:val="333333"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5089585" cy="3124387"/>
            <wp:effectExtent l="0" t="0" r="0" b="0"/>
            <wp:docPr id="2" name="Рисунок 2" descr="C:\Users\7272~1\AppData\Local\Temp\7zOC73AB341\20210318_15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7zOC73AB341\20210318_153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66" cy="312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</w:pP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Работу с 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картой психолого-педагогического сопровождения обучающегося с ОВЗ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 провела </w:t>
      </w:r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 xml:space="preserve">Е.М. </w:t>
      </w:r>
      <w:proofErr w:type="spellStart"/>
      <w:r w:rsidRPr="008A5484"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Балеевских</w:t>
      </w:r>
      <w:proofErr w:type="spellEnd"/>
      <w:r>
        <w:rPr>
          <w:rFonts w:ascii="Liberation Serif" w:hAnsi="Liberation Serif" w:cs="Liberation Serif"/>
          <w:color w:val="333333"/>
          <w:sz w:val="28"/>
          <w:szCs w:val="23"/>
          <w:shd w:val="clear" w:color="auto" w:fill="FFFFFF"/>
        </w:rPr>
        <w:t>, педагог-психолог и учитель начальных классов.</w:t>
      </w:r>
      <w:bookmarkStart w:id="0" w:name="_GoBack"/>
      <w:bookmarkEnd w:id="0"/>
    </w:p>
    <w:p w:rsidR="008A5484" w:rsidRPr="008A5484" w:rsidRDefault="008A5484" w:rsidP="008A5484">
      <w:pPr>
        <w:spacing w:line="360" w:lineRule="auto"/>
        <w:ind w:firstLine="567"/>
        <w:rPr>
          <w:rFonts w:ascii="Liberation Serif" w:hAnsi="Liberation Serif" w:cs="Liberation Serif"/>
          <w:sz w:val="28"/>
        </w:rPr>
      </w:pPr>
    </w:p>
    <w:sectPr w:rsidR="008A5484" w:rsidRPr="008A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3"/>
    <w:rsid w:val="008A5484"/>
    <w:rsid w:val="0090289B"/>
    <w:rsid w:val="00A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2021-03-18T12:08:00Z</dcterms:created>
  <dcterms:modified xsi:type="dcterms:W3CDTF">2021-03-18T12:13:00Z</dcterms:modified>
</cp:coreProperties>
</file>