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A6" w:rsidRPr="00884CC1" w:rsidRDefault="000E64D2" w:rsidP="00D433A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884CC1">
        <w:rPr>
          <w:rFonts w:ascii="Times New Roman" w:hAnsi="Times New Roman"/>
          <w:b/>
          <w:sz w:val="28"/>
          <w:szCs w:val="24"/>
        </w:rPr>
        <w:t>Анализ результатов ГИА</w:t>
      </w:r>
      <w:r w:rsidR="00884CC1">
        <w:rPr>
          <w:rFonts w:ascii="Times New Roman" w:hAnsi="Times New Roman"/>
          <w:b/>
          <w:sz w:val="28"/>
          <w:szCs w:val="24"/>
        </w:rPr>
        <w:t xml:space="preserve"> 201</w:t>
      </w:r>
      <w:r w:rsidR="000556A3">
        <w:rPr>
          <w:rFonts w:ascii="Times New Roman" w:hAnsi="Times New Roman"/>
          <w:b/>
          <w:sz w:val="28"/>
          <w:szCs w:val="24"/>
        </w:rPr>
        <w:t>9</w:t>
      </w:r>
      <w:r w:rsidR="00276DA0">
        <w:rPr>
          <w:rFonts w:ascii="Times New Roman" w:hAnsi="Times New Roman"/>
          <w:b/>
          <w:sz w:val="28"/>
          <w:szCs w:val="24"/>
        </w:rPr>
        <w:t xml:space="preserve"> -</w:t>
      </w:r>
      <w:r w:rsidR="003E5FBE">
        <w:rPr>
          <w:rFonts w:ascii="Times New Roman" w:hAnsi="Times New Roman"/>
          <w:b/>
          <w:sz w:val="28"/>
          <w:szCs w:val="24"/>
        </w:rPr>
        <w:t xml:space="preserve"> 2020 учебный год</w:t>
      </w:r>
    </w:p>
    <w:p w:rsidR="000E64D2" w:rsidRPr="00807E1A" w:rsidRDefault="00D433A8" w:rsidP="00D433A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715"/>
        <w:gridCol w:w="1060"/>
        <w:gridCol w:w="1060"/>
      </w:tblGrid>
      <w:tr w:rsidR="0045407F" w:rsidRPr="00807E1A" w:rsidTr="00EF5D33">
        <w:tc>
          <w:tcPr>
            <w:tcW w:w="7715" w:type="dxa"/>
          </w:tcPr>
          <w:p w:rsidR="0045407F" w:rsidRPr="00884CC1" w:rsidRDefault="0045407F" w:rsidP="004540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407F" w:rsidRPr="00807E1A" w:rsidTr="00EF5D33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выбравших ЕГЭ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0" w:type="dxa"/>
          </w:tcPr>
          <w:p w:rsidR="0045407F" w:rsidRPr="00807E1A" w:rsidRDefault="0045407F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7F" w:rsidRPr="00807E1A" w:rsidTr="00EF5D33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сдававших ЕГЭ</w:t>
            </w:r>
          </w:p>
        </w:tc>
        <w:tc>
          <w:tcPr>
            <w:tcW w:w="1060" w:type="dxa"/>
          </w:tcPr>
          <w:p w:rsidR="0045407F" w:rsidRPr="00807E1A" w:rsidRDefault="00276DA0" w:rsidP="003E5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0" w:type="dxa"/>
          </w:tcPr>
          <w:p w:rsidR="0045407F" w:rsidRPr="00807E1A" w:rsidRDefault="00276DA0" w:rsidP="00276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5407F" w:rsidRPr="00807E1A" w:rsidTr="00EF5D33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Число выпускников, имеющих результат ниже установленного минимального порога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5407F" w:rsidRPr="00807E1A" w:rsidTr="00EF5D33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 xml:space="preserve">Количество работ от 81 до 100 баллов 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45407F" w:rsidRPr="00807E1A" w:rsidTr="00EF5D33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Минимальный балл по ПГО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407F" w:rsidRPr="00807E1A" w:rsidTr="00EF5D33">
        <w:tc>
          <w:tcPr>
            <w:tcW w:w="7715" w:type="dxa"/>
          </w:tcPr>
          <w:p w:rsidR="0045407F" w:rsidRPr="00884CC1" w:rsidRDefault="0045407F" w:rsidP="00884CC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884CC1">
              <w:rPr>
                <w:rFonts w:ascii="Times New Roman" w:hAnsi="Times New Roman"/>
                <w:sz w:val="24"/>
                <w:szCs w:val="24"/>
              </w:rPr>
              <w:t>Максимальный балл по ПГО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45407F" w:rsidRPr="00807E1A" w:rsidRDefault="003E5FBE" w:rsidP="00807E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84CC1" w:rsidRDefault="00884CC1" w:rsidP="00807E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E64D2" w:rsidRPr="008E34D3" w:rsidRDefault="00807E1A" w:rsidP="008E34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E34D3">
        <w:rPr>
          <w:rFonts w:ascii="TimesNewRoman,Bold" w:hAnsi="TimesNewRoman,Bold" w:cs="TimesNewRoman,Bold"/>
          <w:b/>
          <w:bCs/>
          <w:sz w:val="24"/>
          <w:szCs w:val="24"/>
        </w:rPr>
        <w:t>Перечень элементов содержания, проверяемых на ГИА (в соответствии с кодификатором и заданиями КИМ)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8"/>
        <w:gridCol w:w="2404"/>
        <w:gridCol w:w="2437"/>
        <w:gridCol w:w="2221"/>
        <w:gridCol w:w="2221"/>
      </w:tblGrid>
      <w:tr w:rsidR="00276DA0" w:rsidRPr="00807E1A" w:rsidTr="00EF5D33">
        <w:tc>
          <w:tcPr>
            <w:tcW w:w="1138" w:type="dxa"/>
            <w:vAlign w:val="center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404" w:type="dxa"/>
            <w:vAlign w:val="center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2437" w:type="dxa"/>
            <w:vAlign w:val="center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221" w:type="dxa"/>
            <w:vAlign w:val="center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% справившихся</w:t>
            </w:r>
          </w:p>
        </w:tc>
        <w:tc>
          <w:tcPr>
            <w:tcW w:w="2221" w:type="dxa"/>
            <w:vAlign w:val="center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% не справившихся</w:t>
            </w:r>
          </w:p>
        </w:tc>
      </w:tr>
      <w:tr w:rsidR="00276DA0" w:rsidRPr="00807E1A" w:rsidTr="00EF5D33">
        <w:tc>
          <w:tcPr>
            <w:tcW w:w="10421" w:type="dxa"/>
            <w:gridSpan w:val="5"/>
            <w:vAlign w:val="center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E1A">
              <w:rPr>
                <w:rFonts w:ascii="Times New Roman" w:hAnsi="Times New Roman"/>
                <w:b/>
                <w:sz w:val="24"/>
                <w:szCs w:val="24"/>
              </w:rPr>
              <w:t>1 часть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p-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2437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Применять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основные положения теории строения атома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-элементы по их положению в </w:t>
            </w: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системеД.И</w:t>
            </w:r>
            <w:proofErr w:type="spell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. Менделеева</w:t>
            </w:r>
          </w:p>
        </w:tc>
        <w:tc>
          <w:tcPr>
            <w:tcW w:w="2221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Закономерности изменения химических свойств элементов и их соединений по периодам и группам. Общая характеристика металлов I</w:t>
            </w: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–IIIА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– меди, цинка, хрома, железа – по их положению в Периодической системе химических элементов Д.И. Менделеева и особенностям строения их атомов. Общая характеристика неметаллов IV</w:t>
            </w: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–VIIА групп в связи с их положением в Периодической системе химических элементов и особенностями строения их атомов</w:t>
            </w:r>
          </w:p>
        </w:tc>
        <w:tc>
          <w:tcPr>
            <w:tcW w:w="2437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Понимать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смысл Периодического закона Д.И. Менделеева </w:t>
            </w:r>
            <w:r w:rsidRPr="00F80C1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 использовать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его для качественного анализа и обоснования основных закономерностей строения атомов, свойств химических элементов и их соединений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свойств химических элементов и их </w:t>
            </w:r>
            <w:proofErr w:type="spell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соединенийот</w:t>
            </w:r>
            <w:proofErr w:type="spell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положения элемента в </w:t>
            </w: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системеД.И</w:t>
            </w:r>
            <w:proofErr w:type="spell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. Менделеева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80C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-элементы по их положению в </w:t>
            </w: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периодической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системеД.И</w:t>
            </w:r>
            <w:proofErr w:type="spell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. Менделеева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. Степень окисления и валентность химических элементов</w:t>
            </w:r>
          </w:p>
        </w:tc>
        <w:tc>
          <w:tcPr>
            <w:tcW w:w="2437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валентность, степень окисления химических элементов, заряды ионов, </w:t>
            </w:r>
            <w:proofErr w:type="spell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Ковалентная химическая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связь, ее разновидности и механизмы образования.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Характеристики ковалентной связи (полярность и энергия связи). Ионная связь. Металлическая связь. Водородная связь.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2437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Определять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вид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химических связей в соединениях, тип кристаллической решетки</w:t>
            </w:r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природу химической связи (ионной, ковалентной, металлической, водородной)</w:t>
            </w: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зависимость свойств неорганических и органических веществ от их состава и строения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2437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Определять 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веществ к различным классам неорганических соединений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Характерные химические свойства простых веществ-металлов: щелочных, щелочноземельных, алюминия; переходных металлов: меди, цинка, хрома, железа.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Характерные химические свойства простых веществ-неметаллов: водорода, галогенов, кислорода, серы, азота, фосфора, углерода, кремния</w:t>
            </w:r>
            <w:proofErr w:type="gramEnd"/>
          </w:p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химические свойства оксидов: </w:t>
            </w:r>
            <w:proofErr w:type="spellStart"/>
            <w:proofErr w:type="gramStart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gram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óвных</w:t>
            </w:r>
            <w:proofErr w:type="spellEnd"/>
            <w:r w:rsidRPr="00F80C18">
              <w:rPr>
                <w:rFonts w:ascii="Times New Roman" w:hAnsi="Times New Roman" w:cs="Times New Roman"/>
                <w:sz w:val="20"/>
                <w:szCs w:val="20"/>
              </w:rPr>
              <w:t>, амфотерных, кислотных</w:t>
            </w:r>
          </w:p>
        </w:tc>
        <w:tc>
          <w:tcPr>
            <w:tcW w:w="2437" w:type="dxa"/>
          </w:tcPr>
          <w:p w:rsidR="00276DA0" w:rsidRPr="00F80C18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 простых веществ – металлов и неметаллов</w:t>
            </w:r>
          </w:p>
          <w:p w:rsidR="00276DA0" w:rsidRPr="00F80C18" w:rsidRDefault="00276DA0" w:rsidP="00EF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C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F80C18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 оксидов, свойства отдельных представителей этого классов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</w:t>
            </w:r>
            <w:proofErr w:type="spellStart"/>
            <w:proofErr w:type="gram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</w:t>
            </w:r>
            <w:proofErr w:type="gram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óвных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комплексных (на примере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гидроксосоединений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 и цинка). 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Электролитическая диссоциация электролитов в водных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растворах</w:t>
            </w:r>
            <w:proofErr w:type="gram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ильные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слабые электролиты. Реакц</w:t>
            </w:r>
            <w:proofErr w:type="gram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ио</w:t>
            </w:r>
            <w:proofErr w:type="gram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нного обмена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 гидроксидов,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солей,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отдельных представителей этих классов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Применять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теории электролитической диссоциации, кислот и оснований для анализа строения и свойств веществ.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изученных видов химических реакций: электролитической диссоциации, ионного обмена и составлять их</w:t>
            </w:r>
          </w:p>
          <w:p w:rsidR="00276DA0" w:rsidRPr="00DD4CB7" w:rsidRDefault="00276DA0" w:rsidP="00EF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Характерные химические свойства неорганических веществ: – простых веществ-металлов: щелочных, щелочноземельных, алюминия, переходных </w:t>
            </w: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металлов (меди, цинка, хрома, железа); – простых веществ-неметаллов: водорода, галогенов, кислорода, серы, азота, фосфора, углерода, кремния; – оксидов: </w:t>
            </w:r>
            <w:proofErr w:type="spellStart"/>
            <w:proofErr w:type="gram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</w:t>
            </w:r>
            <w:proofErr w:type="gram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óвных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амфотерных, кислотных; – оснований и амфотерных гидроксидов; – кислот; – солей: средних, кислых,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оснóвных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комплексных (на примере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гидроксосоединений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 и цинка).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Характеризовать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простых веществ, оксидов, гидроксидов, солей.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Характерные химические свойства неорганических веществ: – простых веществ-металлов: щелочных, щелочноземельных, алюминия, переходных металлов (меди, цинка, хрома, железа); – простых веществ-неметаллов: водорода, галогенов, кислорода, серы, азота, фосфора, углерода, кремния; – оксидов: </w:t>
            </w:r>
            <w:proofErr w:type="spellStart"/>
            <w:proofErr w:type="gram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</w:t>
            </w:r>
            <w:proofErr w:type="gram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óвных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амфотерных, кислотных; – оснований и амфотерных гидроксидов; – кислот; – солей: средних, кислых,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оснóвных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комплексных (на примере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гидроксосоединений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алюминия и цинка).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простых веществ, оксидов, гидроксидов, солей.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 основных классов неорганических соединений, свойства отдельных представителей этих классов.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Устанавливать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связи между классами неорганических веществ.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свойств неорганических 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веществот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их состава и строения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Определять/ классифицировать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веществ к различным классам органических соединений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Теория строения органических соединений: гомология и изомерия (структурная и пространственная). Взаимное влияние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атомов в молекулах. Типы связей в молекулах органических веществ. Гибридизация </w:t>
            </w:r>
            <w:proofErr w:type="gram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атомных</w:t>
            </w:r>
            <w:proofErr w:type="gram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орбиталей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углерода. Радикал. Функциональная группа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Применять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теории строения органических соединений для анализа строения и свойств веществ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Определять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пространственное строение молекул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гомологи и изомеры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65,1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химические свойства углеводородов: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алканов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циклоалканов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алкенов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, диенов,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алкинов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, ароматических углеводородов (бензола и толуола). </w:t>
            </w: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способы получения углеводородов (в лаборатории)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строение и химические свойства углеводородов.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общие способы и принципы получения наиболее важных органических веществ</w:t>
            </w:r>
          </w:p>
          <w:p w:rsidR="00276DA0" w:rsidRPr="00DD4CB7" w:rsidRDefault="00276DA0" w:rsidP="00EF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способы получения кислородсодержащих соединений (в лаборатории). 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строение и химические свойства спиртов и фенола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альдегидов, кислот, сложных эфиров.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общие способы и принципы получения наиболее важных органических веществ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Характерные химические свойства азотсодержащих органических соединений: аминов и аминокислот.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Биологически важные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вещества</w:t>
            </w:r>
            <w:proofErr w:type="gram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:ж</w:t>
            </w:r>
            <w:proofErr w:type="gram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иры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углеводы (моносахариды, дисахариды, полисахариды), белки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химические свойства азотсодержащих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органическихсоединений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, белков, жиров, углеводов.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Характерные химические свойства углеводородов: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алканов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циклоалканов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алкенов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диенов, </w:t>
            </w:r>
            <w:proofErr w:type="spellStart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алкинов</w:t>
            </w:r>
            <w:proofErr w:type="spellEnd"/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ароматических углеводородов (бензола и толуола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стирола</w:t>
            </w: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Ионный (правило В.В. Марковникова) и радикальный механизмы реакций в органической химии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строение и химические свойства углеводородов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механизмы химических реакций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4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Характерные химические свойства предельных одноатомных и многоатомных спиртов, фенола, альдегидов, предельных карбоновых кислот, сложных эфиров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Важнейшие</w:t>
            </w: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способы получения кислородсодержащих соединений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строение и химические свойства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кислородсодержащих органических веществ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углеводородов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кислородсодержащих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азотсодержащих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органических соединений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 и химические свойства </w:t>
            </w:r>
            <w:proofErr w:type="gram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proofErr w:type="gram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органическихсоединений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Объяснять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зависимость свойств органических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веществот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их состава и строения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Классифицировать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химические реакции в неорганической и органической химии (по всем известным классификационным признакам)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Скорость реакции, ее зависимость от различных факторов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различных факторов на скорость химической реакции.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Реакции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-восстановительные. 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окислитель и восстановитель. </w:t>
            </w: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-восстановительных реакций 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Электролиз расплавов и растворов (солей, щелочей, кислот)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реакций на электродах при электролизе расплавов и растворов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среды водных растворов веществ.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влияние различных факторов  на смещение химического равновесия.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классов неорганических и органических веществ. </w:t>
            </w: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 распознавать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характерных реакций неорганические и органические вещества.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Правила работы в лаборатории. Правила безопасности при работе с едкими, горючими и токсичными веществами, средствами бытовой химии.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Природные источники углеводородов, их </w:t>
            </w: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переработка. Высокомолекулярные соединения. Реакции полимеризации и поликонденсации. Полимеры. 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Иметь представление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 роли и значении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химических веще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в пр</w:t>
            </w:r>
            <w:proofErr w:type="gram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актике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общие способы и принципы получения металлов, аммиака, серной кислоты, метанола, полимеров, сущность переработки нефти, газа, угля.</w:t>
            </w:r>
          </w:p>
          <w:p w:rsidR="00276DA0" w:rsidRPr="00DD4CB7" w:rsidRDefault="00276DA0" w:rsidP="00EF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Расчёты с использованием понятия «массовая доля вещества в растворе»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Проводить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формулам и уравнениям.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Расчёты объёмных отношений газов при химических реакциях. Расчёты по термохимическим уравнениям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Проводить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формулам и уравнениям.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Проводить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формулам и уравнениям.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276DA0" w:rsidRPr="00807E1A" w:rsidTr="00EF5D33">
        <w:tc>
          <w:tcPr>
            <w:tcW w:w="5979" w:type="dxa"/>
            <w:gridSpan w:val="3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>го по 1 части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</w:tr>
      <w:tr w:rsidR="00276DA0" w:rsidRPr="00807E1A" w:rsidTr="00EF5D33">
        <w:tc>
          <w:tcPr>
            <w:tcW w:w="10421" w:type="dxa"/>
            <w:gridSpan w:val="5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6DA0" w:rsidRPr="00807E1A" w:rsidTr="00EF5D33">
        <w:tc>
          <w:tcPr>
            <w:tcW w:w="1138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Реакции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-восстановительные. 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Определять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окислитель и восстановитель. </w:t>
            </w: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окислительно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-восстановительных реакций  и составлять их уравнения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4" w:type="dxa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" w:hAnsi="TimesNewRoman"/>
                <w:color w:val="000000"/>
                <w:sz w:val="18"/>
                <w:szCs w:val="18"/>
              </w:rPr>
              <w:t>Электролитическая диссоциация электролитов в водных растворах. Сильные и слабые электролиты. Реакц</w:t>
            </w:r>
            <w:proofErr w:type="gramStart"/>
            <w:r>
              <w:rPr>
                <w:rFonts w:ascii="TimesNewRoman" w:hAnsi="TimesNewRoman"/>
                <w:color w:val="000000"/>
                <w:sz w:val="18"/>
                <w:szCs w:val="18"/>
              </w:rPr>
              <w:t>ии ио</w:t>
            </w:r>
            <w:proofErr w:type="gramEnd"/>
            <w:r>
              <w:rPr>
                <w:rFonts w:ascii="TimesNewRoman" w:hAnsi="TimesNewRoman"/>
                <w:color w:val="000000"/>
                <w:sz w:val="18"/>
                <w:szCs w:val="18"/>
              </w:rPr>
              <w:t>нного обмена.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сущность реакций ионного обмена и составлять их</w:t>
            </w:r>
          </w:p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Характеризовать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общие химические свойства основных классов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неорганических соединений, свойства отдельных представителей этих классов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свойств неорганических  от их состава и строения</w:t>
            </w:r>
          </w:p>
        </w:tc>
        <w:tc>
          <w:tcPr>
            <w:tcW w:w="2221" w:type="dxa"/>
          </w:tcPr>
          <w:p w:rsidR="00276DA0" w:rsidRPr="00807E1A" w:rsidRDefault="00A972E7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Реакции, подтверждающие взаимосвязь органических соединений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Характеризовать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и химические свойства </w:t>
            </w:r>
            <w:proofErr w:type="gram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изученных</w:t>
            </w:r>
            <w:proofErr w:type="gram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органическихсоединений</w:t>
            </w:r>
            <w:proofErr w:type="spell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Объяснять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свойств органических веществ от их состава и строения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Расчеты массы (объема, количества вещества) продуктов реакции, если одно из веществ дано в избытке (имеет примеси), если одно из веществ дано в виде раствора с определенной массовой долей растворенного вещества.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Расчеты массовой или объемной доли выхода продукта реакции </w:t>
            </w:r>
            <w:proofErr w:type="gram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 возможного.</w:t>
            </w:r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Расчеты массовой доли (массы) химического соединения в смеси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Проводить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формулам и уравнениям.</w:t>
            </w:r>
          </w:p>
          <w:p w:rsidR="00276DA0" w:rsidRPr="00DD4CB7" w:rsidRDefault="00276DA0" w:rsidP="00EF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276DA0" w:rsidRPr="00807E1A" w:rsidTr="00EF5D33">
        <w:tc>
          <w:tcPr>
            <w:tcW w:w="1138" w:type="dxa"/>
          </w:tcPr>
          <w:p w:rsidR="00276DA0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4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 xml:space="preserve">Нахождение </w:t>
            </w:r>
            <w:proofErr w:type="gramStart"/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молекулярной</w:t>
            </w:r>
            <w:proofErr w:type="gramEnd"/>
          </w:p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формулы вещества</w:t>
            </w:r>
          </w:p>
        </w:tc>
        <w:tc>
          <w:tcPr>
            <w:tcW w:w="2437" w:type="dxa"/>
          </w:tcPr>
          <w:p w:rsidR="00276DA0" w:rsidRPr="00DD4CB7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D4CB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Проводить </w:t>
            </w:r>
            <w:r w:rsidRPr="00DD4CB7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формулам и уравнениям.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</w:tr>
      <w:tr w:rsidR="00276DA0" w:rsidRPr="00807E1A" w:rsidTr="00EF5D33">
        <w:tc>
          <w:tcPr>
            <w:tcW w:w="5979" w:type="dxa"/>
            <w:gridSpan w:val="3"/>
          </w:tcPr>
          <w:p w:rsidR="00276DA0" w:rsidRPr="00807E1A" w:rsidRDefault="00276DA0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Всего по 2 части</w:t>
            </w:r>
          </w:p>
        </w:tc>
        <w:tc>
          <w:tcPr>
            <w:tcW w:w="2221" w:type="dxa"/>
          </w:tcPr>
          <w:p w:rsidR="00276DA0" w:rsidRPr="00807E1A" w:rsidRDefault="00E250F8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2221" w:type="dxa"/>
          </w:tcPr>
          <w:p w:rsidR="00276DA0" w:rsidRPr="00807E1A" w:rsidRDefault="000B1321" w:rsidP="00EF5D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</w:t>
            </w:r>
          </w:p>
        </w:tc>
      </w:tr>
    </w:tbl>
    <w:p w:rsidR="000B1321" w:rsidRDefault="000B1321" w:rsidP="00D3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321" w:rsidRDefault="000B1321" w:rsidP="00D37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129E15" wp14:editId="72CCA398">
            <wp:extent cx="6152515" cy="3414395"/>
            <wp:effectExtent l="0" t="0" r="1968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1321" w:rsidRPr="008E34D3" w:rsidRDefault="008E34D3" w:rsidP="008E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166F5" w:rsidRPr="008E34D3">
        <w:rPr>
          <w:rFonts w:ascii="Times New Roman" w:hAnsi="Times New Roman"/>
          <w:b/>
          <w:sz w:val="24"/>
          <w:szCs w:val="24"/>
        </w:rPr>
        <w:t>Типичные ошибки</w:t>
      </w:r>
    </w:p>
    <w:p w:rsidR="000B1321" w:rsidRDefault="000B1321" w:rsidP="000B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7617">
        <w:rPr>
          <w:rFonts w:ascii="Times New Roman" w:hAnsi="Times New Roman" w:cs="Times New Roman"/>
          <w:sz w:val="24"/>
          <w:szCs w:val="24"/>
        </w:rPr>
        <w:t xml:space="preserve">Участники экзамена достаточно уверенно  справлялись со следующими заданиями части 1 (1-29), </w:t>
      </w:r>
      <w:r w:rsidR="0026136D"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>
        <w:rPr>
          <w:rFonts w:ascii="Times New Roman" w:hAnsi="Times New Roman"/>
          <w:sz w:val="24"/>
          <w:szCs w:val="24"/>
        </w:rPr>
        <w:t>6</w:t>
      </w:r>
      <w:r w:rsidRPr="00D77617">
        <w:rPr>
          <w:rFonts w:ascii="Times New Roman" w:hAnsi="Times New Roman"/>
          <w:sz w:val="24"/>
          <w:szCs w:val="24"/>
        </w:rPr>
        <w:t xml:space="preserve">0-90%. </w:t>
      </w:r>
      <w:r w:rsidR="0026136D">
        <w:rPr>
          <w:rFonts w:ascii="Times New Roman" w:hAnsi="Times New Roman"/>
          <w:sz w:val="24"/>
          <w:szCs w:val="24"/>
        </w:rPr>
        <w:t xml:space="preserve">Это следящие задания: </w:t>
      </w:r>
    </w:p>
    <w:p w:rsidR="0026136D" w:rsidRDefault="000B1321" w:rsidP="000B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617">
        <w:rPr>
          <w:rFonts w:ascii="Times New Roman" w:hAnsi="Times New Roman"/>
          <w:sz w:val="24"/>
          <w:szCs w:val="24"/>
        </w:rPr>
        <w:t>2.</w:t>
      </w:r>
      <w:r w:rsidRPr="00D77617">
        <w:rPr>
          <w:rFonts w:ascii="Times New Roman" w:hAnsi="Times New Roman" w:cs="Times New Roman"/>
          <w:sz w:val="24"/>
          <w:szCs w:val="24"/>
        </w:rPr>
        <w:t xml:space="preserve"> Закономерности изменения химических свойств элементов и их соединений по периодам и группам</w:t>
      </w:r>
      <w:r w:rsidRPr="00D776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617">
        <w:rPr>
          <w:rFonts w:ascii="Times New Roman" w:hAnsi="Times New Roman"/>
          <w:sz w:val="24"/>
          <w:szCs w:val="24"/>
        </w:rPr>
        <w:t>3.</w:t>
      </w:r>
      <w:r w:rsidRPr="00D776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>. Степень окисления и валентность химических элементов</w:t>
      </w:r>
      <w:r w:rsidRPr="00D776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77617">
        <w:rPr>
          <w:rFonts w:ascii="Times New Roman" w:hAnsi="Times New Roman"/>
          <w:sz w:val="24"/>
          <w:szCs w:val="24"/>
        </w:rPr>
        <w:t>4.</w:t>
      </w:r>
      <w:r w:rsidRPr="00D77617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связь, ее разновидности и механизмы образования</w:t>
      </w:r>
      <w:r w:rsidRPr="00D77617">
        <w:rPr>
          <w:rFonts w:ascii="Times New Roman" w:hAnsi="Times New Roman"/>
          <w:sz w:val="24"/>
          <w:szCs w:val="24"/>
        </w:rPr>
        <w:t>,</w:t>
      </w:r>
      <w:r w:rsidR="0026136D">
        <w:rPr>
          <w:rFonts w:ascii="Times New Roman" w:hAnsi="Times New Roman"/>
          <w:sz w:val="24"/>
          <w:szCs w:val="24"/>
        </w:rPr>
        <w:t xml:space="preserve"> </w:t>
      </w:r>
      <w:r w:rsidRPr="00D77617">
        <w:rPr>
          <w:rFonts w:ascii="Times New Roman" w:hAnsi="Times New Roman"/>
          <w:sz w:val="24"/>
          <w:szCs w:val="24"/>
        </w:rPr>
        <w:t>5.</w:t>
      </w:r>
      <w:r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Классификация неорганических веществ. Номенклатура неорганических веществ (тривиальная и международная)</w:t>
      </w:r>
      <w:r w:rsidRPr="00D77617">
        <w:rPr>
          <w:rFonts w:ascii="Times New Roman" w:hAnsi="Times New Roman"/>
          <w:sz w:val="24"/>
          <w:szCs w:val="24"/>
        </w:rPr>
        <w:t>,</w:t>
      </w:r>
      <w:r w:rsidR="00261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12. </w:t>
      </w:r>
      <w:r w:rsidR="0026136D" w:rsidRPr="0026136D">
        <w:rPr>
          <w:rFonts w:ascii="Times New Roman" w:hAnsi="Times New Roman" w:cs="Times New Roman"/>
          <w:sz w:val="24"/>
          <w:szCs w:val="24"/>
        </w:rPr>
        <w:t xml:space="preserve"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</w:t>
      </w:r>
      <w:proofErr w:type="gramStart"/>
      <w:r w:rsidR="0026136D" w:rsidRPr="0026136D">
        <w:rPr>
          <w:rFonts w:ascii="Times New Roman" w:hAnsi="Times New Roman" w:cs="Times New Roman"/>
          <w:sz w:val="24"/>
          <w:szCs w:val="24"/>
        </w:rPr>
        <w:t>атомных</w:t>
      </w:r>
      <w:proofErr w:type="gramEnd"/>
      <w:r w:rsidR="0026136D" w:rsidRPr="00261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136D" w:rsidRPr="0026136D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="0026136D" w:rsidRPr="0026136D">
        <w:rPr>
          <w:rFonts w:ascii="Times New Roman" w:hAnsi="Times New Roman" w:cs="Times New Roman"/>
          <w:sz w:val="24"/>
          <w:szCs w:val="24"/>
        </w:rPr>
        <w:t xml:space="preserve"> углерода. Радикал. Функциональная группа</w:t>
      </w:r>
      <w:r w:rsidR="002613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6136D" w:rsidRDefault="000B1321" w:rsidP="000B13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36D">
        <w:rPr>
          <w:rFonts w:ascii="Times New Roman" w:hAnsi="Times New Roman"/>
          <w:sz w:val="24"/>
          <w:szCs w:val="24"/>
        </w:rPr>
        <w:t>13</w:t>
      </w:r>
      <w:r w:rsidRPr="00D77617">
        <w:rPr>
          <w:rFonts w:ascii="Times New Roman" w:hAnsi="Times New Roman"/>
          <w:sz w:val="24"/>
          <w:szCs w:val="24"/>
        </w:rPr>
        <w:t>.</w:t>
      </w:r>
      <w:r w:rsidRPr="00D77617">
        <w:rPr>
          <w:rFonts w:ascii="Times New Roman" w:hAnsi="Times New Roman" w:cs="Times New Roman"/>
          <w:sz w:val="24"/>
          <w:szCs w:val="24"/>
        </w:rPr>
        <w:t xml:space="preserve"> Характерные химические свойства углеводородов: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 xml:space="preserve">, диенов,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 xml:space="preserve">, ароматических углеводородов (бензола и толуола). </w:t>
      </w:r>
      <w:r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получения углеводородов (в лаборатории)</w:t>
      </w:r>
      <w:r w:rsidRPr="00D77617">
        <w:rPr>
          <w:rFonts w:ascii="Times New Roman" w:hAnsi="Times New Roman"/>
          <w:sz w:val="24"/>
          <w:szCs w:val="24"/>
        </w:rPr>
        <w:t>,</w:t>
      </w:r>
      <w:r w:rsidR="0026136D">
        <w:rPr>
          <w:rFonts w:ascii="Times New Roman" w:hAnsi="Times New Roman"/>
          <w:sz w:val="24"/>
          <w:szCs w:val="24"/>
        </w:rPr>
        <w:t xml:space="preserve"> </w:t>
      </w:r>
      <w:r w:rsidRPr="00D77617">
        <w:rPr>
          <w:rFonts w:ascii="Times New Roman" w:hAnsi="Times New Roman"/>
          <w:sz w:val="24"/>
          <w:szCs w:val="24"/>
        </w:rPr>
        <w:t>18</w:t>
      </w:r>
      <w:r w:rsidRPr="00D77617">
        <w:rPr>
          <w:rFonts w:ascii="Times New Roman" w:hAnsi="Times New Roman" w:cs="Times New Roman"/>
          <w:sz w:val="24"/>
          <w:szCs w:val="24"/>
        </w:rPr>
        <w:t xml:space="preserve"> Взаимосвязь углеводородов,  кислородсодержащих и азотсодержащих органических соединений</w:t>
      </w:r>
      <w:r w:rsidRPr="00D77617">
        <w:rPr>
          <w:rFonts w:ascii="Times New Roman" w:hAnsi="Times New Roman"/>
          <w:sz w:val="24"/>
          <w:szCs w:val="24"/>
        </w:rPr>
        <w:t>,</w:t>
      </w:r>
      <w:r w:rsidR="0026136D">
        <w:rPr>
          <w:rFonts w:ascii="Times New Roman" w:hAnsi="Times New Roman"/>
          <w:sz w:val="24"/>
          <w:szCs w:val="24"/>
        </w:rPr>
        <w:t xml:space="preserve"> </w:t>
      </w:r>
      <w:r w:rsidRPr="00D77617">
        <w:rPr>
          <w:rFonts w:ascii="Times New Roman" w:hAnsi="Times New Roman"/>
          <w:sz w:val="24"/>
          <w:szCs w:val="24"/>
        </w:rPr>
        <w:t>20.</w:t>
      </w:r>
      <w:r w:rsidRPr="00D77617">
        <w:rPr>
          <w:rFonts w:ascii="Times New Roman" w:hAnsi="Times New Roman" w:cs="Times New Roman"/>
          <w:sz w:val="24"/>
          <w:szCs w:val="24"/>
        </w:rPr>
        <w:t xml:space="preserve"> Скорость реакции, ее зависимость от различных факторов</w:t>
      </w:r>
      <w:r w:rsidRPr="00D77617">
        <w:rPr>
          <w:rFonts w:ascii="Times New Roman" w:hAnsi="Times New Roman"/>
          <w:sz w:val="24"/>
          <w:szCs w:val="24"/>
        </w:rPr>
        <w:t>,</w:t>
      </w:r>
      <w:r w:rsidR="0026136D">
        <w:rPr>
          <w:rFonts w:ascii="Times New Roman" w:hAnsi="Times New Roman"/>
          <w:sz w:val="24"/>
          <w:szCs w:val="24"/>
        </w:rPr>
        <w:t xml:space="preserve">  </w:t>
      </w:r>
      <w:r w:rsidRPr="00D77617">
        <w:rPr>
          <w:rFonts w:ascii="Times New Roman" w:hAnsi="Times New Roman"/>
          <w:sz w:val="24"/>
          <w:szCs w:val="24"/>
        </w:rPr>
        <w:t>21</w:t>
      </w:r>
      <w:r w:rsidR="0026136D">
        <w:rPr>
          <w:rFonts w:ascii="Times New Roman" w:hAnsi="Times New Roman"/>
          <w:sz w:val="24"/>
          <w:szCs w:val="24"/>
        </w:rPr>
        <w:t>.</w:t>
      </w:r>
      <w:r w:rsidRPr="00D77617">
        <w:rPr>
          <w:rFonts w:ascii="Times New Roman" w:hAnsi="Times New Roman" w:cs="Times New Roman"/>
          <w:sz w:val="24"/>
          <w:szCs w:val="24"/>
        </w:rPr>
        <w:t xml:space="preserve"> Реакции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>-восстановительные</w:t>
      </w:r>
      <w:r w:rsidRPr="00D77617">
        <w:rPr>
          <w:rFonts w:ascii="Times New Roman" w:hAnsi="Times New Roman"/>
          <w:sz w:val="24"/>
          <w:szCs w:val="24"/>
        </w:rPr>
        <w:t>,</w:t>
      </w:r>
      <w:r w:rsidR="0026136D">
        <w:rPr>
          <w:rFonts w:ascii="Times New Roman" w:hAnsi="Times New Roman"/>
          <w:sz w:val="24"/>
          <w:szCs w:val="24"/>
        </w:rPr>
        <w:t xml:space="preserve">  22. </w:t>
      </w:r>
      <w:r w:rsidR="0026136D"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Электролиз расплавов и растворов (солей, щелочей, кислот)</w:t>
      </w:r>
      <w:r w:rsid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D77617">
        <w:rPr>
          <w:rFonts w:ascii="Times New Roman" w:hAnsi="Times New Roman" w:cs="Times New Roman"/>
          <w:sz w:val="24"/>
          <w:szCs w:val="24"/>
        </w:rPr>
        <w:t>27. Вычисление массы растворенного вещества, содержащегося в определенной массе раст</w:t>
      </w:r>
      <w:r w:rsidR="0026136D">
        <w:rPr>
          <w:rFonts w:ascii="Times New Roman" w:hAnsi="Times New Roman" w:cs="Times New Roman"/>
          <w:sz w:val="24"/>
          <w:szCs w:val="24"/>
        </w:rPr>
        <w:t xml:space="preserve">вора с известной массовой долей, </w:t>
      </w:r>
      <w:r w:rsidRPr="00D77617">
        <w:rPr>
          <w:rFonts w:ascii="Times New Roman" w:hAnsi="Times New Roman" w:cs="Times New Roman"/>
          <w:sz w:val="24"/>
          <w:szCs w:val="24"/>
        </w:rPr>
        <w:t xml:space="preserve"> 28. Расчеты объемных отношений газов при химических реакциях. Расчеты теплового эффекта реакции. </w:t>
      </w:r>
      <w:r w:rsidR="0026136D">
        <w:rPr>
          <w:rFonts w:ascii="Times New Roman" w:hAnsi="Times New Roman" w:cs="Times New Roman"/>
          <w:sz w:val="24"/>
          <w:szCs w:val="24"/>
        </w:rPr>
        <w:t xml:space="preserve">29. </w:t>
      </w:r>
      <w:r w:rsidR="0026136D"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Расчёты массы вещества или объема газов по известному количеству вещества, массе или объёму одного из участвующих в реакции веществ</w:t>
      </w:r>
      <w:r w:rsid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60D5F" w:rsidRDefault="0026136D" w:rsidP="000B1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321" w:rsidRPr="00D77617">
        <w:rPr>
          <w:rFonts w:ascii="Times New Roman" w:hAnsi="Times New Roman" w:cs="Times New Roman"/>
          <w:sz w:val="24"/>
          <w:szCs w:val="24"/>
        </w:rPr>
        <w:t xml:space="preserve">Особые затруднения у </w:t>
      </w:r>
      <w:proofErr w:type="gramStart"/>
      <w:r w:rsidR="000B1321" w:rsidRPr="00D77617">
        <w:rPr>
          <w:rFonts w:ascii="Times New Roman" w:hAnsi="Times New Roman" w:cs="Times New Roman"/>
          <w:sz w:val="24"/>
          <w:szCs w:val="24"/>
        </w:rPr>
        <w:t>экзаменуемых</w:t>
      </w:r>
      <w:proofErr w:type="gramEnd"/>
      <w:r w:rsidR="000B1321" w:rsidRPr="00D77617">
        <w:rPr>
          <w:rFonts w:ascii="Times New Roman" w:hAnsi="Times New Roman" w:cs="Times New Roman"/>
          <w:sz w:val="24"/>
          <w:szCs w:val="24"/>
        </w:rPr>
        <w:t xml:space="preserve"> вызвали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B1321" w:rsidRPr="00D77617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: 8. </w:t>
      </w:r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Характерные химические свойства неорганических веществ: – простых веществ-металлов: щелочных, щелочноземельных, алюминия, переходных металлов (меди, цинка, хрома, железа); – простых веществ-неметаллов: водорода, галогенов, кислорода, серы, азота, фосфора, углерода, кремния; – оксидов: </w:t>
      </w:r>
      <w:proofErr w:type="spellStart"/>
      <w:proofErr w:type="gramStart"/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proofErr w:type="gramEnd"/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>óвных</w:t>
      </w:r>
      <w:proofErr w:type="spellEnd"/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амфотерных, кислотных; – оснований и амфотерных гидроксидов; – кислот; – солей: средних, кислых, </w:t>
      </w:r>
      <w:proofErr w:type="spellStart"/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>оснóвных</w:t>
      </w:r>
      <w:proofErr w:type="spellEnd"/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комплексных (на примере </w:t>
      </w:r>
      <w:proofErr w:type="spellStart"/>
      <w:r w:rsidRPr="0026136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ксосоединений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алюминия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цинка), </w:t>
      </w:r>
      <w:r w:rsidR="000B1321" w:rsidRPr="00D77617">
        <w:rPr>
          <w:rFonts w:ascii="Times New Roman" w:hAnsi="Times New Roman" w:cs="Times New Roman"/>
          <w:sz w:val="24"/>
          <w:szCs w:val="24"/>
        </w:rPr>
        <w:t xml:space="preserve"> 9.</w:t>
      </w:r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Характерные химические свойства неорганических веществ: – простых веществ-металлов: щелочных, щелочноземельных, алюминия, переходных металлов (меди, цинка, хрома, железа); – простых веществ-неметаллов: водорода, галогенов, кислорода, серы, азота, фосфора, углерода, кремния; – оксидов: </w:t>
      </w:r>
      <w:proofErr w:type="spellStart"/>
      <w:proofErr w:type="gramStart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proofErr w:type="gramEnd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>óвных</w:t>
      </w:r>
      <w:proofErr w:type="spellEnd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амфотерных, кислотных; – оснований и амфотерных гидроксидов; – кислот; – солей: средних, кислых, </w:t>
      </w:r>
      <w:proofErr w:type="spellStart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>оснóвных</w:t>
      </w:r>
      <w:proofErr w:type="spellEnd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комплексных (на примере </w:t>
      </w:r>
      <w:proofErr w:type="spellStart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гидроксосоединений</w:t>
      </w:r>
      <w:proofErr w:type="spellEnd"/>
      <w:r w:rsidR="000B1321" w:rsidRPr="00D7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алюминия и цинка), </w:t>
      </w:r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Характерные химические свойства углеводородов: </w:t>
      </w:r>
      <w:proofErr w:type="spellStart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алканов</w:t>
      </w:r>
      <w:proofErr w:type="spellEnd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>циклоалканов</w:t>
      </w:r>
      <w:proofErr w:type="spellEnd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>алкенов</w:t>
      </w:r>
      <w:proofErr w:type="spellEnd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диенов, </w:t>
      </w:r>
      <w:proofErr w:type="spellStart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>алкинов</w:t>
      </w:r>
      <w:proofErr w:type="spellEnd"/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ароматических углеводородов (бензола и толуола, стирола). Ионный (правило В.В. Марковникова) и радикальный механизмы реакций в органической химии, </w:t>
      </w:r>
      <w:r w:rsid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0D5F" w:rsidRP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>24. Обратимые и необратимые химические реакции. Химическое равновесие. Смещение равновесия под действием различных факторов</w:t>
      </w:r>
      <w:r w:rsidR="00E60D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1321" w:rsidRPr="00D77617" w:rsidRDefault="000B1321" w:rsidP="00E60D5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617">
        <w:rPr>
          <w:rFonts w:ascii="Times New Roman" w:hAnsi="Times New Roman" w:cs="Times New Roman"/>
          <w:sz w:val="24"/>
          <w:szCs w:val="24"/>
        </w:rPr>
        <w:t xml:space="preserve">Наиболее сложные задания экзаменационной работы с развернутым ответом 2 части  (30-35) ориентированные на проверку системы знаний и </w:t>
      </w:r>
      <w:proofErr w:type="spellStart"/>
      <w:r w:rsidRPr="00D7761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77617">
        <w:rPr>
          <w:rFonts w:ascii="Times New Roman" w:hAnsi="Times New Roman" w:cs="Times New Roman"/>
          <w:sz w:val="24"/>
          <w:szCs w:val="24"/>
        </w:rPr>
        <w:t xml:space="preserve"> умений, отвечающих требованиям образовательного стандарта </w:t>
      </w:r>
      <w:r w:rsidRPr="00D77617">
        <w:rPr>
          <w:rFonts w:ascii="Times New Roman" w:hAnsi="Times New Roman" w:cs="Times New Roman"/>
          <w:bCs/>
          <w:iCs/>
          <w:sz w:val="24"/>
          <w:szCs w:val="24"/>
        </w:rPr>
        <w:t xml:space="preserve">профильного </w:t>
      </w:r>
      <w:r w:rsidRPr="00D77617">
        <w:rPr>
          <w:rFonts w:ascii="Times New Roman" w:hAnsi="Times New Roman" w:cs="Times New Roman"/>
          <w:sz w:val="24"/>
          <w:szCs w:val="24"/>
        </w:rPr>
        <w:t xml:space="preserve">уровня. Задания высокого уровня </w:t>
      </w:r>
      <w:proofErr w:type="gramStart"/>
      <w:r w:rsidRPr="00D77617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D77617">
        <w:rPr>
          <w:rFonts w:ascii="Times New Roman" w:hAnsi="Times New Roman" w:cs="Times New Roman"/>
          <w:sz w:val="24"/>
          <w:szCs w:val="24"/>
        </w:rPr>
        <w:t xml:space="preserve"> с развёрнутым ответом экзаменуемые выполнили с разным уровнем успешности.</w:t>
      </w:r>
      <w:r w:rsidRPr="00D77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Достаточно успешно выполнено задание </w:t>
      </w:r>
      <w:r w:rsidR="00E6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30, это </w:t>
      </w:r>
      <w:r w:rsidR="00E60D5F">
        <w:rPr>
          <w:rFonts w:ascii="Times New Roman" w:hAnsi="Times New Roman" w:cs="Times New Roman"/>
          <w:sz w:val="24"/>
          <w:szCs w:val="24"/>
        </w:rPr>
        <w:t>р</w:t>
      </w:r>
      <w:r w:rsidR="00E60D5F" w:rsidRPr="00E60D5F">
        <w:rPr>
          <w:rFonts w:ascii="Times New Roman" w:hAnsi="Times New Roman" w:cs="Times New Roman"/>
          <w:sz w:val="24"/>
          <w:szCs w:val="24"/>
        </w:rPr>
        <w:t>еакции</w:t>
      </w:r>
      <w:r w:rsidR="00E60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D5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E60D5F">
        <w:rPr>
          <w:rFonts w:ascii="Times New Roman" w:hAnsi="Times New Roman" w:cs="Times New Roman"/>
          <w:sz w:val="24"/>
          <w:szCs w:val="24"/>
        </w:rPr>
        <w:t xml:space="preserve">-восстановительные и задание </w:t>
      </w:r>
      <w:r w:rsidRPr="00D77617">
        <w:rPr>
          <w:rFonts w:ascii="Times New Roman" w:hAnsi="Times New Roman" w:cs="Times New Roman"/>
          <w:color w:val="000000" w:themeColor="text1"/>
          <w:sz w:val="24"/>
          <w:szCs w:val="24"/>
        </w:rPr>
        <w:t>31,</w:t>
      </w:r>
      <w:r w:rsidRPr="00D77617">
        <w:rPr>
          <w:rFonts w:ascii="Times New Roman" w:hAnsi="Times New Roman" w:cs="Times New Roman"/>
          <w:bCs/>
          <w:iCs/>
          <w:sz w:val="24"/>
          <w:szCs w:val="24"/>
        </w:rPr>
        <w:t xml:space="preserve"> где необходимо объяснять</w:t>
      </w:r>
      <w:r w:rsidRPr="00D77617">
        <w:rPr>
          <w:rFonts w:ascii="Times New Roman" w:hAnsi="Times New Roman" w:cs="Times New Roman"/>
          <w:sz w:val="24"/>
          <w:szCs w:val="24"/>
        </w:rPr>
        <w:t xml:space="preserve"> сущность реакций ионного обмена и составлять их уравнения</w:t>
      </w:r>
      <w:proofErr w:type="gramStart"/>
      <w:r w:rsidR="00E6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E60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33-35 вызвали большие затруднения и % выполняемости составил  от 16-18%.</w:t>
      </w:r>
    </w:p>
    <w:p w:rsidR="00807E1A" w:rsidRPr="008E34D3" w:rsidRDefault="008E34D3" w:rsidP="008E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34D3">
        <w:rPr>
          <w:rFonts w:ascii="Times New Roman" w:hAnsi="Times New Roman"/>
          <w:b/>
          <w:sz w:val="24"/>
          <w:szCs w:val="24"/>
        </w:rPr>
        <w:t>3.</w:t>
      </w:r>
      <w:r w:rsidR="00884CC1" w:rsidRPr="008E34D3">
        <w:rPr>
          <w:rFonts w:ascii="Times New Roman" w:hAnsi="Times New Roman"/>
          <w:b/>
          <w:sz w:val="24"/>
          <w:szCs w:val="24"/>
        </w:rPr>
        <w:t>Уровневый</w:t>
      </w:r>
      <w:r w:rsidR="00807E1A" w:rsidRPr="008E34D3">
        <w:rPr>
          <w:rFonts w:ascii="Times New Roman" w:hAnsi="Times New Roman"/>
          <w:b/>
          <w:sz w:val="24"/>
          <w:szCs w:val="24"/>
        </w:rPr>
        <w:t xml:space="preserve"> анализ (ЕГЭ)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2"/>
        <w:gridCol w:w="851"/>
        <w:gridCol w:w="756"/>
        <w:gridCol w:w="1071"/>
        <w:gridCol w:w="1072"/>
        <w:gridCol w:w="881"/>
        <w:gridCol w:w="882"/>
        <w:gridCol w:w="881"/>
        <w:gridCol w:w="882"/>
        <w:gridCol w:w="881"/>
        <w:gridCol w:w="882"/>
      </w:tblGrid>
      <w:tr w:rsidR="004F6D5B" w:rsidRPr="00807E1A" w:rsidTr="004F6D5B">
        <w:tc>
          <w:tcPr>
            <w:tcW w:w="1382" w:type="dxa"/>
            <w:vMerge w:val="restart"/>
          </w:tcPr>
          <w:p w:rsidR="004F6D5B" w:rsidRPr="00807E1A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участников 2020</w:t>
            </w:r>
          </w:p>
        </w:tc>
        <w:tc>
          <w:tcPr>
            <w:tcW w:w="1607" w:type="dxa"/>
            <w:gridSpan w:val="2"/>
          </w:tcPr>
          <w:p w:rsidR="004F6D5B" w:rsidRPr="00807E1A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Участвовало в ЕГЭ по предмету</w:t>
            </w:r>
          </w:p>
        </w:tc>
        <w:tc>
          <w:tcPr>
            <w:tcW w:w="7432" w:type="dxa"/>
            <w:gridSpan w:val="8"/>
            <w:vAlign w:val="center"/>
          </w:tcPr>
          <w:p w:rsidR="004F6D5B" w:rsidRPr="00807E1A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4F6D5B" w:rsidRPr="00807E1A" w:rsidTr="004F6D5B">
        <w:trPr>
          <w:trHeight w:val="503"/>
        </w:trPr>
        <w:tc>
          <w:tcPr>
            <w:tcW w:w="1382" w:type="dxa"/>
            <w:vMerge/>
          </w:tcPr>
          <w:p w:rsidR="004F6D5B" w:rsidRPr="00807E1A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56" w:type="dxa"/>
            <w:vMerge w:val="restart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4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Ниже минимального порога</w:t>
            </w:r>
          </w:p>
        </w:tc>
        <w:tc>
          <w:tcPr>
            <w:tcW w:w="176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70 до 79 баллов</w:t>
            </w:r>
          </w:p>
        </w:tc>
        <w:tc>
          <w:tcPr>
            <w:tcW w:w="176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E1A">
              <w:rPr>
                <w:rFonts w:ascii="Times New Roman" w:hAnsi="Times New Roman"/>
                <w:sz w:val="24"/>
                <w:szCs w:val="24"/>
              </w:rPr>
              <w:t>От 80 до 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763" w:type="dxa"/>
            <w:gridSpan w:val="2"/>
            <w:vAlign w:val="center"/>
          </w:tcPr>
          <w:p w:rsidR="004F6D5B" w:rsidRPr="00807E1A" w:rsidRDefault="004F6D5B" w:rsidP="004F6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807E1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F6D5B" w:rsidRPr="00807E1A" w:rsidTr="00EF5D33">
        <w:trPr>
          <w:trHeight w:val="502"/>
        </w:trPr>
        <w:tc>
          <w:tcPr>
            <w:tcW w:w="1382" w:type="dxa"/>
            <w:vMerge/>
          </w:tcPr>
          <w:p w:rsidR="004F6D5B" w:rsidRPr="00807E1A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F6D5B" w:rsidRPr="00807E1A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4F6D5B" w:rsidRPr="00807E1A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1072" w:type="dxa"/>
            <w:vAlign w:val="center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4F6D5B" w:rsidRPr="00CD1543" w:rsidRDefault="004F6D5B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4F6D5B" w:rsidRPr="00CD1543" w:rsidRDefault="004F6D5B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vAlign w:val="center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882" w:type="dxa"/>
            <w:vAlign w:val="center"/>
          </w:tcPr>
          <w:p w:rsidR="004F6D5B" w:rsidRPr="00CD1543" w:rsidRDefault="004F6D5B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54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6DA0" w:rsidRPr="00807E1A" w:rsidTr="00EF5D33">
        <w:trPr>
          <w:trHeight w:val="502"/>
        </w:trPr>
        <w:tc>
          <w:tcPr>
            <w:tcW w:w="1382" w:type="dxa"/>
          </w:tcPr>
          <w:p w:rsidR="00276DA0" w:rsidRPr="00807E1A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6DA0" w:rsidRPr="00807E1A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6" w:type="dxa"/>
          </w:tcPr>
          <w:p w:rsidR="00276DA0" w:rsidRPr="00807E1A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276DA0" w:rsidRPr="00CD1543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2" w:type="dxa"/>
            <w:vAlign w:val="center"/>
          </w:tcPr>
          <w:p w:rsidR="00276DA0" w:rsidRPr="00CD1543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881" w:type="dxa"/>
            <w:vAlign w:val="center"/>
          </w:tcPr>
          <w:p w:rsidR="00276DA0" w:rsidRPr="00CD1543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276DA0" w:rsidRPr="00CD1543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881" w:type="dxa"/>
            <w:vAlign w:val="center"/>
          </w:tcPr>
          <w:p w:rsidR="00276DA0" w:rsidRPr="00CD1543" w:rsidRDefault="00276DA0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2" w:type="dxa"/>
            <w:vAlign w:val="center"/>
          </w:tcPr>
          <w:p w:rsidR="00276DA0" w:rsidRPr="00CD1543" w:rsidRDefault="00276DA0" w:rsidP="000166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881" w:type="dxa"/>
            <w:vAlign w:val="center"/>
          </w:tcPr>
          <w:p w:rsidR="00276DA0" w:rsidRPr="00CD1543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276DA0" w:rsidRPr="00CD1543" w:rsidRDefault="00276DA0" w:rsidP="00EF5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8E34D3" w:rsidRDefault="008E34D3" w:rsidP="008E34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Выводы</w:t>
      </w:r>
    </w:p>
    <w:p w:rsidR="00D433A8" w:rsidRPr="00834C2F" w:rsidRDefault="00D433A8" w:rsidP="008E34D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Анализ результатов ЕГЭ 20</w:t>
      </w:r>
      <w:r>
        <w:rPr>
          <w:rFonts w:ascii="Times New Roman" w:hAnsi="Times New Roman" w:cs="Times New Roman"/>
          <w:sz w:val="24"/>
          <w:szCs w:val="24"/>
        </w:rPr>
        <w:t>19-20</w:t>
      </w:r>
      <w:r w:rsidRPr="00834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34C2F">
        <w:rPr>
          <w:rFonts w:ascii="Times New Roman" w:hAnsi="Times New Roman" w:cs="Times New Roman"/>
          <w:sz w:val="24"/>
          <w:szCs w:val="24"/>
        </w:rPr>
        <w:t>г. показал, что</w:t>
      </w:r>
      <w:r>
        <w:rPr>
          <w:rFonts w:ascii="Times New Roman" w:hAnsi="Times New Roman" w:cs="Times New Roman"/>
          <w:sz w:val="24"/>
          <w:szCs w:val="24"/>
        </w:rPr>
        <w:t xml:space="preserve"> 14 выпускников (33</w:t>
      </w:r>
      <w:r w:rsidRPr="00834C2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34C2F">
        <w:rPr>
          <w:rFonts w:ascii="Times New Roman" w:hAnsi="Times New Roman" w:cs="Times New Roman"/>
          <w:sz w:val="24"/>
          <w:szCs w:val="24"/>
        </w:rPr>
        <w:t xml:space="preserve">продемонстрировали достаточно высокий уровень овладения учебным материалом при выполнении заданий всех уровней сложности. </w:t>
      </w:r>
      <w:r w:rsidRPr="00834C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Выпускники с хорошим и отличным уровнем подготовки показали прочные знания по всем проверяемым элементам содержания – показатель выполнения заданий базового и повышенного уровней сложности составил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47,3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Pr="00834C2F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свидетельствует о достаточной подготовленности этих выпускников на профильном уровне.</w:t>
      </w:r>
    </w:p>
    <w:p w:rsidR="00D433A8" w:rsidRPr="00834C2F" w:rsidRDefault="00D433A8" w:rsidP="00D433A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Выпускники с удовлетворительным уровнем подготовки (</w:t>
      </w:r>
      <w:r>
        <w:rPr>
          <w:rFonts w:ascii="Times New Roman" w:hAnsi="Times New Roman" w:cs="Times New Roman"/>
          <w:sz w:val="24"/>
          <w:szCs w:val="24"/>
        </w:rPr>
        <w:t>12,7</w:t>
      </w:r>
      <w:r w:rsidRPr="00834C2F">
        <w:rPr>
          <w:rFonts w:ascii="Times New Roman" w:hAnsi="Times New Roman" w:cs="Times New Roman"/>
          <w:sz w:val="24"/>
          <w:szCs w:val="24"/>
        </w:rPr>
        <w:t>%) показали слабые знания свойств неорганических и органических веществ, взаимосвязи между классами соединений, закономерностей протекания реакций различных типов, способов решения расчетных задач. У данных выпускников сформированы отдельные базовые понятия и умения, но отсутствует системность знаний, что не позволяет им выполнять задания, предусматривающие использование взаимосвязанных понятий и комплексное применение умений.</w:t>
      </w:r>
      <w:r>
        <w:rPr>
          <w:rFonts w:ascii="Times New Roman" w:hAnsi="Times New Roman" w:cs="Times New Roman"/>
          <w:sz w:val="24"/>
          <w:szCs w:val="24"/>
        </w:rPr>
        <w:t xml:space="preserve"> А также 16% выпускников не справляются с итоговыми испытаниями.</w:t>
      </w:r>
    </w:p>
    <w:p w:rsidR="00D433A8" w:rsidRPr="0047516A" w:rsidRDefault="00EF5D33" w:rsidP="00D433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По-прежнему наблюдается заметное ухудшение </w:t>
      </w:r>
      <w:r w:rsidR="00D433A8" w:rsidRPr="00834C2F">
        <w:rPr>
          <w:rFonts w:ascii="Times New Roman" w:hAnsi="Times New Roman" w:cs="Times New Roman"/>
          <w:sz w:val="24"/>
          <w:szCs w:val="24"/>
        </w:rPr>
        <w:t>результатов по определенному числу элементов содержания. К числу недостаточно усвоенных элементов содержания можно отнести "общие научные принципы производства</w:t>
      </w:r>
      <w:r w:rsidR="00D433A8">
        <w:rPr>
          <w:rFonts w:ascii="Times New Roman" w:hAnsi="Times New Roman" w:cs="Times New Roman"/>
          <w:sz w:val="24"/>
          <w:szCs w:val="24"/>
        </w:rPr>
        <w:t>, применение веществ</w:t>
      </w:r>
      <w:r w:rsidR="00D433A8" w:rsidRPr="00834C2F">
        <w:rPr>
          <w:rFonts w:ascii="Times New Roman" w:hAnsi="Times New Roman" w:cs="Times New Roman"/>
          <w:sz w:val="24"/>
          <w:szCs w:val="24"/>
        </w:rPr>
        <w:t>", "качественные реакции неорганических и органических веществ", "характерны</w:t>
      </w:r>
      <w:r w:rsidR="00D433A8">
        <w:rPr>
          <w:rFonts w:ascii="Times New Roman" w:hAnsi="Times New Roman" w:cs="Times New Roman"/>
          <w:sz w:val="24"/>
          <w:szCs w:val="24"/>
        </w:rPr>
        <w:t>е химические свойства металлов, неметаллов, оксидов "</w:t>
      </w:r>
      <w:r w:rsidR="00D433A8" w:rsidRPr="00834C2F">
        <w:rPr>
          <w:rFonts w:ascii="Times New Roman" w:hAnsi="Times New Roman" w:cs="Times New Roman"/>
          <w:sz w:val="24"/>
          <w:szCs w:val="24"/>
        </w:rPr>
        <w:t>. Значительное количество выпускников не овладело важным практическим умением использовать полученные знания для объяснения взаимосвязи между химическими свойствами веществ и закономерностями протекания реакций, особенно тех, которые лежат в основе технологических процессов получения и переработки веществ.</w:t>
      </w:r>
    </w:p>
    <w:p w:rsidR="00D433A8" w:rsidRPr="008E34D3" w:rsidRDefault="008E34D3" w:rsidP="008E34D3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D433A8" w:rsidRPr="008E34D3">
        <w:rPr>
          <w:rFonts w:ascii="Times New Roman" w:hAnsi="Times New Roman"/>
          <w:b/>
          <w:sz w:val="24"/>
          <w:szCs w:val="24"/>
        </w:rPr>
        <w:t>Рекомендации педагогам.</w:t>
      </w:r>
    </w:p>
    <w:p w:rsidR="00D433A8" w:rsidRPr="00EF5D33" w:rsidRDefault="00D433A8" w:rsidP="00D433A8">
      <w:pPr>
        <w:pStyle w:val="a3"/>
        <w:numPr>
          <w:ilvl w:val="0"/>
          <w:numId w:val="6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Организовать работу по систематизации и обобщению учебного материала, которая должна быть направлена на развитие умений выделять в нем главное, устанавливать причинно-следственные связи между отдельными элементами содержания, обращая особое </w:t>
      </w:r>
      <w:r w:rsidRPr="00EF5D33">
        <w:rPr>
          <w:rFonts w:ascii="Times New Roman" w:hAnsi="Times New Roman" w:cs="Times New Roman"/>
          <w:sz w:val="24"/>
          <w:szCs w:val="24"/>
        </w:rPr>
        <w:t xml:space="preserve">внимание на взаимосвязь состава, строения и свойств веществ. </w:t>
      </w:r>
    </w:p>
    <w:p w:rsidR="00D433A8" w:rsidRPr="00834C2F" w:rsidRDefault="00D433A8" w:rsidP="00D433A8">
      <w:pPr>
        <w:pStyle w:val="a3"/>
        <w:numPr>
          <w:ilvl w:val="0"/>
          <w:numId w:val="6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C2F">
        <w:rPr>
          <w:rFonts w:ascii="Times New Roman" w:hAnsi="Times New Roman" w:cs="Times New Roman"/>
          <w:sz w:val="24"/>
          <w:szCs w:val="24"/>
        </w:rPr>
        <w:lastRenderedPageBreak/>
        <w:t xml:space="preserve">Для успешного формирования важнейших теоретических понятий целесообразно использовать различные по форме упражнения и задания на применение этих понятий в различных ситуациях. Необходимо также добиваться понимания учащимися того, что успешное выполнение любого задания предполагает тщательный анализ его условия и выбор верной последовательности действий. </w:t>
      </w:r>
    </w:p>
    <w:p w:rsidR="00D433A8" w:rsidRPr="00EF5D33" w:rsidRDefault="00D433A8" w:rsidP="00D433A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Оптимизировать экспериментальную часть курса химии. На практических занятиях формировать умение планировать и проводить эксперимент по получению и распознаванию важнейших неорганических и органических соединений, по взаимосвязи веществ разных классов, </w:t>
      </w:r>
      <w:r w:rsidRPr="00EF5D33">
        <w:rPr>
          <w:rFonts w:ascii="Times New Roman" w:hAnsi="Times New Roman" w:cs="Times New Roman"/>
          <w:sz w:val="24"/>
          <w:szCs w:val="24"/>
        </w:rPr>
        <w:t>наблюдать и описывать признаки реакций, физические свойства исходных и полученных веществ.</w:t>
      </w:r>
    </w:p>
    <w:p w:rsidR="00D433A8" w:rsidRPr="00834C2F" w:rsidRDefault="00D433A8" w:rsidP="00D433A8">
      <w:pPr>
        <w:pStyle w:val="a3"/>
        <w:numPr>
          <w:ilvl w:val="0"/>
          <w:numId w:val="6"/>
        </w:numPr>
        <w:spacing w:after="20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Анализ наиболее типичных  затруднений выпускников в освоении отдельных элементов содержания курса химии позволяет выделить следующие проблемные вопросы, на которые следует обратить внимание при подготовке к экзамену: 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строение и свойства органических соединений; 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свойства и получение комплексных соединений;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свойства и получение  амфотерных соединений;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взаимосвязи между классами неорганических и органических веществ; 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 прогнозирование продуктов ОВР, составление уравнений </w:t>
      </w:r>
      <w:proofErr w:type="spellStart"/>
      <w:r w:rsidRPr="00834C2F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834C2F">
        <w:rPr>
          <w:rFonts w:ascii="Times New Roman" w:hAnsi="Times New Roman" w:cs="Times New Roman"/>
          <w:sz w:val="24"/>
          <w:szCs w:val="24"/>
        </w:rPr>
        <w:t>-восстановительных реакций в органической химии;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промышленные способы получения веществ и материалов, научные принципы производства;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 xml:space="preserve">правила работы в лаборатории с едкими, горючими и токсичными веществами; </w:t>
      </w:r>
    </w:p>
    <w:p w:rsidR="00D433A8" w:rsidRPr="00834C2F" w:rsidRDefault="00D433A8" w:rsidP="00D433A8">
      <w:pPr>
        <w:pStyle w:val="a3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качественные реакции на неорганические и органические вещества;</w:t>
      </w:r>
    </w:p>
    <w:p w:rsidR="00D433A8" w:rsidRPr="00834C2F" w:rsidRDefault="00D433A8" w:rsidP="008E34D3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C2F">
        <w:rPr>
          <w:rFonts w:ascii="Times New Roman" w:hAnsi="Times New Roman" w:cs="Times New Roman"/>
          <w:sz w:val="24"/>
          <w:szCs w:val="24"/>
        </w:rPr>
        <w:t>решение комбинированных расчетных задач.</w:t>
      </w:r>
    </w:p>
    <w:p w:rsidR="00EF5D33" w:rsidRPr="008E34D3" w:rsidRDefault="008E34D3" w:rsidP="00EF5D3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4D3">
        <w:rPr>
          <w:rFonts w:ascii="Times New Roman" w:hAnsi="Times New Roman"/>
          <w:b/>
          <w:sz w:val="24"/>
          <w:szCs w:val="24"/>
        </w:rPr>
        <w:t xml:space="preserve">5. </w:t>
      </w:r>
      <w:r w:rsidR="00D433A8" w:rsidRPr="008E34D3">
        <w:rPr>
          <w:rFonts w:ascii="Times New Roman" w:hAnsi="Times New Roman"/>
          <w:b/>
          <w:sz w:val="24"/>
          <w:szCs w:val="24"/>
        </w:rPr>
        <w:t>План мероприятий по повышению качества образования на 20</w:t>
      </w:r>
      <w:r w:rsidR="00EF5D33" w:rsidRPr="008E34D3">
        <w:rPr>
          <w:rFonts w:ascii="Times New Roman" w:hAnsi="Times New Roman"/>
          <w:b/>
          <w:sz w:val="24"/>
          <w:szCs w:val="24"/>
        </w:rPr>
        <w:t>20</w:t>
      </w:r>
      <w:r w:rsidR="00D433A8" w:rsidRPr="008E34D3">
        <w:rPr>
          <w:rFonts w:ascii="Times New Roman" w:hAnsi="Times New Roman"/>
          <w:b/>
          <w:sz w:val="24"/>
          <w:szCs w:val="24"/>
        </w:rPr>
        <w:t>-202</w:t>
      </w:r>
      <w:r w:rsidR="00EF5D33" w:rsidRPr="008E34D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F5D33" w:rsidRDefault="00EF5D33" w:rsidP="00EF5D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Сентябрь</w:t>
      </w:r>
      <w:r w:rsidR="00D433A8" w:rsidRPr="00834C2F">
        <w:rPr>
          <w:rFonts w:ascii="Times New Roman" w:hAnsi="Times New Roman" w:cs="Times New Roman"/>
          <w:i/>
          <w:sz w:val="24"/>
          <w:szCs w:val="24"/>
        </w:rPr>
        <w:t>:</w:t>
      </w:r>
      <w:r w:rsidR="00D433A8" w:rsidRPr="00834C2F">
        <w:rPr>
          <w:rFonts w:ascii="Times New Roman" w:hAnsi="Times New Roman" w:cs="Times New Roman"/>
          <w:sz w:val="24"/>
          <w:szCs w:val="24"/>
        </w:rPr>
        <w:t xml:space="preserve"> </w:t>
      </w:r>
      <w:r w:rsidR="00D433A8" w:rsidRPr="00834C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Итоги ЕГЭ по химии 2020</w:t>
      </w:r>
      <w:r w:rsidR="00D433A8" w:rsidRPr="00834C2F">
        <w:rPr>
          <w:rFonts w:ascii="Times New Roman" w:hAnsi="Times New Roman" w:cs="Times New Roman"/>
          <w:sz w:val="24"/>
          <w:szCs w:val="24"/>
        </w:rPr>
        <w:t xml:space="preserve">. </w:t>
      </w:r>
      <w:r w:rsidR="00D433A8" w:rsidRPr="00834C2F">
        <w:rPr>
          <w:rFonts w:ascii="Times New Roman" w:eastAsia="Calibri" w:hAnsi="Times New Roman" w:cs="Times New Roman"/>
          <w:sz w:val="24"/>
          <w:szCs w:val="24"/>
        </w:rPr>
        <w:t>Анализ типичных ошибок учащихся при выполнении экзаменационной работы. Разбор наиболее сложных заданий</w:t>
      </w:r>
      <w:r w:rsidR="00D433A8" w:rsidRPr="00834C2F">
        <w:rPr>
          <w:rFonts w:ascii="Times New Roman" w:hAnsi="Times New Roman" w:cs="Times New Roman"/>
          <w:sz w:val="24"/>
          <w:szCs w:val="24"/>
        </w:rPr>
        <w:t>.</w:t>
      </w:r>
      <w:r w:rsidR="00D433A8" w:rsidRPr="00834C2F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 официальными сайтами и  демоверсиями ЕГЭ, справочниками и словарями, пособиями, которые  могут помочь учащимися  при самостоятельной подготовке к ЕГЭ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33" w:rsidRDefault="00EF5D33" w:rsidP="00EF5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D433A8" w:rsidRPr="00EF5D33">
        <w:rPr>
          <w:rFonts w:ascii="Times New Roman" w:eastAsia="Calibri" w:hAnsi="Times New Roman" w:cs="Times New Roman"/>
          <w:i/>
          <w:sz w:val="24"/>
          <w:szCs w:val="24"/>
        </w:rPr>
        <w:t>оябрь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и Март</w:t>
      </w:r>
      <w:r w:rsidR="00D433A8" w:rsidRPr="00EF5D33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D433A8" w:rsidRPr="00EF5D33">
        <w:rPr>
          <w:rFonts w:ascii="Times New Roman" w:eastAsia="Calibri" w:hAnsi="Times New Roman" w:cs="Times New Roman"/>
          <w:sz w:val="24"/>
          <w:szCs w:val="24"/>
        </w:rPr>
        <w:t xml:space="preserve"> Подготовка и проведение тренировочной работы в формате ЕГЭ. Анализ результатов, </w:t>
      </w:r>
      <w:r w:rsidR="00D433A8" w:rsidRPr="00EF5D33">
        <w:rPr>
          <w:rFonts w:ascii="Times New Roman" w:eastAsia="Times New Roman" w:hAnsi="Times New Roman" w:cs="Times New Roman"/>
          <w:sz w:val="24"/>
          <w:szCs w:val="24"/>
        </w:rPr>
        <w:t>выявление на их основе  групп учащихся с высоким, средним и низким уровнем подготовки.</w:t>
      </w:r>
    </w:p>
    <w:p w:rsidR="00D433A8" w:rsidRPr="00EF5D33" w:rsidRDefault="00D433A8" w:rsidP="00EF5D3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5D33">
        <w:rPr>
          <w:rFonts w:ascii="Times New Roman" w:hAnsi="Times New Roman" w:cs="Times New Roman"/>
          <w:i/>
          <w:sz w:val="24"/>
          <w:szCs w:val="24"/>
        </w:rPr>
        <w:t xml:space="preserve">в  течение года: </w:t>
      </w:r>
      <w:r w:rsidR="00EF5D33">
        <w:rPr>
          <w:rFonts w:ascii="Times New Roman" w:hAnsi="Times New Roman" w:cs="Times New Roman"/>
          <w:i/>
          <w:sz w:val="24"/>
          <w:szCs w:val="24"/>
        </w:rPr>
        <w:t xml:space="preserve">круглые столы, </w:t>
      </w:r>
      <w:r w:rsidRPr="00EF5D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мастер-класс</w:t>
      </w:r>
      <w:r w:rsidR="00EF5D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 по теме:</w:t>
      </w:r>
      <w:r w:rsidRPr="00EF5D33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gramStart"/>
      <w:r w:rsidRPr="00EF5D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"Методика подготовки обучающихся к ЕГЭ  по химии"</w:t>
      </w:r>
      <w:proofErr w:type="gramEnd"/>
    </w:p>
    <w:p w:rsidR="008E34D3" w:rsidRDefault="008E34D3" w:rsidP="00EF5D33">
      <w:pPr>
        <w:jc w:val="both"/>
        <w:rPr>
          <w:rFonts w:ascii="Times New Roman" w:eastAsia="Times Roman" w:hAnsi="Times New Roman"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</w:p>
    <w:p w:rsidR="008E34D3" w:rsidRDefault="008E34D3" w:rsidP="008E34D3">
      <w:pPr>
        <w:spacing w:after="0"/>
        <w:jc w:val="center"/>
        <w:rPr>
          <w:rFonts w:ascii="Times New Roman" w:eastAsia="Times Roman" w:hAnsi="Times New Roman"/>
          <w:b/>
          <w:sz w:val="24"/>
          <w:szCs w:val="24"/>
        </w:rPr>
      </w:pPr>
      <w:r>
        <w:rPr>
          <w:rFonts w:ascii="Times New Roman" w:eastAsia="Times Roman" w:hAnsi="Times New Roman"/>
          <w:b/>
          <w:sz w:val="24"/>
          <w:szCs w:val="24"/>
        </w:rPr>
        <w:lastRenderedPageBreak/>
        <w:t xml:space="preserve">6. </w:t>
      </w:r>
      <w:r w:rsidR="00A47D1D" w:rsidRPr="008E34D3">
        <w:rPr>
          <w:rFonts w:ascii="Times New Roman" w:eastAsia="Times Roman" w:hAnsi="Times New Roman"/>
          <w:b/>
          <w:sz w:val="24"/>
          <w:szCs w:val="24"/>
        </w:rPr>
        <w:t>«</w:t>
      </w:r>
      <w:r w:rsidR="00A47D1D" w:rsidRPr="008E34D3">
        <w:rPr>
          <w:rFonts w:ascii="Times New Roman" w:eastAsia="Calibri" w:hAnsi="Times New Roman"/>
          <w:b/>
          <w:sz w:val="24"/>
          <w:szCs w:val="24"/>
        </w:rPr>
        <w:t>Динамика</w:t>
      </w:r>
      <w:r w:rsidR="00A47D1D" w:rsidRPr="008E34D3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="00A47D1D" w:rsidRPr="008E34D3">
        <w:rPr>
          <w:rFonts w:ascii="Times New Roman" w:eastAsia="Calibri" w:hAnsi="Times New Roman"/>
          <w:b/>
          <w:sz w:val="24"/>
          <w:szCs w:val="24"/>
        </w:rPr>
        <w:t>показателя</w:t>
      </w:r>
      <w:r w:rsidR="00A47D1D" w:rsidRPr="008E34D3">
        <w:rPr>
          <w:rFonts w:ascii="Times New Roman" w:eastAsia="Times Roman" w:hAnsi="Times New Roman"/>
          <w:b/>
          <w:sz w:val="24"/>
          <w:szCs w:val="24"/>
        </w:rPr>
        <w:t xml:space="preserve"> </w:t>
      </w:r>
    </w:p>
    <w:p w:rsidR="00EF5D33" w:rsidRPr="008E34D3" w:rsidRDefault="00A47D1D" w:rsidP="008E34D3">
      <w:pPr>
        <w:jc w:val="center"/>
        <w:rPr>
          <w:rFonts w:ascii="Times New Roman" w:eastAsia="Times Roman" w:hAnsi="Times New Roman"/>
          <w:b/>
          <w:sz w:val="24"/>
          <w:szCs w:val="24"/>
        </w:rPr>
      </w:pPr>
      <w:r w:rsidRPr="008E34D3">
        <w:rPr>
          <w:rFonts w:ascii="Times New Roman" w:eastAsia="Times Roman" w:hAnsi="Times New Roman"/>
          <w:b/>
          <w:sz w:val="24"/>
          <w:szCs w:val="24"/>
        </w:rPr>
        <w:t>«</w:t>
      </w:r>
      <w:r w:rsidRPr="008E34D3">
        <w:rPr>
          <w:rFonts w:ascii="Times New Roman" w:eastAsia="Calibri" w:hAnsi="Times New Roman"/>
          <w:b/>
          <w:sz w:val="24"/>
          <w:szCs w:val="24"/>
        </w:rPr>
        <w:t>Медиана</w:t>
      </w:r>
      <w:r w:rsidRPr="008E34D3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Pr="008E34D3">
        <w:rPr>
          <w:rFonts w:ascii="Times New Roman" w:eastAsia="Calibri" w:hAnsi="Times New Roman"/>
          <w:b/>
          <w:sz w:val="24"/>
          <w:szCs w:val="24"/>
        </w:rPr>
        <w:t>тестовых</w:t>
      </w:r>
      <w:r w:rsidRPr="008E34D3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Pr="008E34D3">
        <w:rPr>
          <w:rFonts w:ascii="Times New Roman" w:eastAsia="Calibri" w:hAnsi="Times New Roman"/>
          <w:b/>
          <w:sz w:val="24"/>
          <w:szCs w:val="24"/>
        </w:rPr>
        <w:t>баллов</w:t>
      </w:r>
      <w:r w:rsidRPr="008E34D3">
        <w:rPr>
          <w:rFonts w:ascii="Times New Roman" w:eastAsia="Times Roman" w:hAnsi="Times New Roman"/>
          <w:b/>
          <w:sz w:val="24"/>
          <w:szCs w:val="24"/>
        </w:rPr>
        <w:t xml:space="preserve">» </w:t>
      </w:r>
      <w:r w:rsidRPr="008E34D3">
        <w:rPr>
          <w:rFonts w:ascii="Times New Roman" w:eastAsia="Calibri" w:hAnsi="Times New Roman"/>
          <w:b/>
          <w:sz w:val="24"/>
          <w:szCs w:val="24"/>
        </w:rPr>
        <w:t>по</w:t>
      </w:r>
      <w:r w:rsidRPr="008E34D3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Pr="008E34D3">
        <w:rPr>
          <w:rFonts w:ascii="Times New Roman" w:eastAsia="Calibri" w:hAnsi="Times New Roman"/>
          <w:b/>
          <w:sz w:val="24"/>
          <w:szCs w:val="24"/>
        </w:rPr>
        <w:t>итогам</w:t>
      </w:r>
      <w:r w:rsidRPr="008E34D3">
        <w:rPr>
          <w:rFonts w:ascii="Times New Roman" w:eastAsia="Times Roman" w:hAnsi="Times New Roman"/>
          <w:b/>
          <w:sz w:val="24"/>
          <w:szCs w:val="24"/>
        </w:rPr>
        <w:t xml:space="preserve"> </w:t>
      </w:r>
      <w:r w:rsidRPr="008E34D3">
        <w:rPr>
          <w:rFonts w:ascii="Times New Roman" w:eastAsia="Calibri" w:hAnsi="Times New Roman"/>
          <w:b/>
          <w:sz w:val="24"/>
          <w:szCs w:val="24"/>
        </w:rPr>
        <w:t>ЕГЭ</w:t>
      </w:r>
      <w:r w:rsidRPr="008E34D3">
        <w:rPr>
          <w:rFonts w:ascii="Times New Roman" w:eastAsia="Times Roman" w:hAnsi="Times New Roman"/>
          <w:b/>
          <w:sz w:val="24"/>
          <w:szCs w:val="24"/>
        </w:rPr>
        <w:t xml:space="preserve"> 20</w:t>
      </w:r>
      <w:r w:rsidR="00EF5D33" w:rsidRPr="008E34D3">
        <w:rPr>
          <w:rFonts w:ascii="Times New Roman" w:eastAsia="Times Roman" w:hAnsi="Times New Roman"/>
          <w:b/>
          <w:sz w:val="24"/>
          <w:szCs w:val="24"/>
        </w:rPr>
        <w:t>19-2020учебном году</w:t>
      </w:r>
      <w:r w:rsidRPr="008E34D3">
        <w:rPr>
          <w:rFonts w:ascii="Times New Roman" w:eastAsia="Times Roman" w:hAnsi="Times New Roman"/>
          <w:b/>
          <w:sz w:val="24"/>
          <w:szCs w:val="24"/>
        </w:rPr>
        <w:t>»</w:t>
      </w:r>
    </w:p>
    <w:p w:rsidR="00EF5D33" w:rsidRDefault="00EF5D33" w:rsidP="008E34D3">
      <w:pPr>
        <w:jc w:val="center"/>
        <w:rPr>
          <w:rFonts w:ascii="Times New Roman" w:eastAsia="Times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B16849" wp14:editId="0D1044A7">
            <wp:extent cx="3810000" cy="40767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34D3" w:rsidRDefault="008E34D3" w:rsidP="008E34D3">
      <w:pPr>
        <w:jc w:val="center"/>
        <w:rPr>
          <w:rFonts w:ascii="Times New Roman" w:eastAsia="Times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7E5EAC" wp14:editId="7B3F9BA5">
            <wp:extent cx="3810000" cy="4076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34D3" w:rsidRDefault="008E34D3" w:rsidP="008E34D3">
      <w:pPr>
        <w:jc w:val="center"/>
        <w:rPr>
          <w:rFonts w:ascii="Times New Roman" w:eastAsia="Times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C2A5D1" wp14:editId="34D58F93">
            <wp:extent cx="3781425" cy="4086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F5D33" w:rsidRDefault="00EF5D33" w:rsidP="00EF5D33">
      <w:pPr>
        <w:jc w:val="both"/>
        <w:rPr>
          <w:rFonts w:ascii="Times New Roman" w:eastAsia="Times Roman" w:hAnsi="Times New Roman"/>
          <w:b/>
          <w:sz w:val="24"/>
          <w:szCs w:val="24"/>
        </w:rPr>
      </w:pPr>
    </w:p>
    <w:p w:rsidR="00EF5D33" w:rsidRDefault="00EF5D33" w:rsidP="00EF5D33">
      <w:pPr>
        <w:jc w:val="both"/>
        <w:rPr>
          <w:rFonts w:ascii="Times New Roman" w:eastAsia="Times Roman" w:hAnsi="Times New Roman"/>
          <w:b/>
          <w:sz w:val="24"/>
          <w:szCs w:val="24"/>
        </w:rPr>
      </w:pPr>
    </w:p>
    <w:p w:rsidR="00D37C7B" w:rsidRDefault="00884CC1" w:rsidP="008E34D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Руководитель ГМО</w:t>
      </w:r>
      <w:r>
        <w:rPr>
          <w:rFonts w:ascii="Times New Roman" w:hAnsi="Times New Roman"/>
          <w:sz w:val="24"/>
          <w:szCs w:val="24"/>
        </w:rPr>
        <w:tab/>
      </w:r>
      <w:r w:rsidR="008E34D3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8E34D3">
        <w:rPr>
          <w:rFonts w:ascii="Times New Roman" w:hAnsi="Times New Roman"/>
          <w:sz w:val="24"/>
          <w:szCs w:val="24"/>
        </w:rPr>
        <w:t>Вехова</w:t>
      </w:r>
      <w:proofErr w:type="spellEnd"/>
      <w:r w:rsidR="008E34D3">
        <w:rPr>
          <w:rFonts w:ascii="Times New Roman" w:hAnsi="Times New Roman"/>
          <w:sz w:val="24"/>
          <w:szCs w:val="24"/>
        </w:rPr>
        <w:t xml:space="preserve"> Людмила Геннадьевна</w:t>
      </w:r>
    </w:p>
    <w:p w:rsidR="00D37C7B" w:rsidRDefault="00D37C7B" w:rsidP="00884CC1">
      <w:pPr>
        <w:jc w:val="both"/>
        <w:rPr>
          <w:rFonts w:ascii="Times New Roman" w:hAnsi="Times New Roman"/>
          <w:sz w:val="24"/>
          <w:szCs w:val="24"/>
        </w:rPr>
      </w:pPr>
    </w:p>
    <w:p w:rsidR="00D37C7B" w:rsidRPr="00884CC1" w:rsidRDefault="00D37C7B" w:rsidP="00884CC1">
      <w:pPr>
        <w:jc w:val="both"/>
        <w:rPr>
          <w:rFonts w:ascii="Times New Roman" w:hAnsi="Times New Roman"/>
          <w:sz w:val="24"/>
          <w:szCs w:val="24"/>
        </w:rPr>
      </w:pPr>
    </w:p>
    <w:sectPr w:rsidR="00D37C7B" w:rsidRPr="00884CC1" w:rsidSect="000E6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33" w:rsidRDefault="00EF5D33" w:rsidP="00884CC1">
      <w:pPr>
        <w:spacing w:after="0" w:line="240" w:lineRule="auto"/>
      </w:pPr>
      <w:r>
        <w:separator/>
      </w:r>
    </w:p>
  </w:endnote>
  <w:endnote w:type="continuationSeparator" w:id="0">
    <w:p w:rsidR="00EF5D33" w:rsidRDefault="00EF5D33" w:rsidP="0088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33" w:rsidRDefault="00EF5D33" w:rsidP="00884CC1">
      <w:pPr>
        <w:spacing w:after="0" w:line="240" w:lineRule="auto"/>
      </w:pPr>
      <w:r>
        <w:separator/>
      </w:r>
    </w:p>
  </w:footnote>
  <w:footnote w:type="continuationSeparator" w:id="0">
    <w:p w:rsidR="00EF5D33" w:rsidRDefault="00EF5D33" w:rsidP="0088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253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68A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16A2"/>
    <w:multiLevelType w:val="hybridMultilevel"/>
    <w:tmpl w:val="F4C8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2E8A"/>
    <w:multiLevelType w:val="hybridMultilevel"/>
    <w:tmpl w:val="800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1355C"/>
    <w:multiLevelType w:val="hybridMultilevel"/>
    <w:tmpl w:val="40EE4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F4EB2"/>
    <w:multiLevelType w:val="hybridMultilevel"/>
    <w:tmpl w:val="73980104"/>
    <w:lvl w:ilvl="0" w:tplc="5C769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52164"/>
    <w:multiLevelType w:val="hybridMultilevel"/>
    <w:tmpl w:val="53F2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A5F88"/>
    <w:multiLevelType w:val="hybridMultilevel"/>
    <w:tmpl w:val="5FFCBC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45B73FF"/>
    <w:multiLevelType w:val="hybridMultilevel"/>
    <w:tmpl w:val="44304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F61E0"/>
    <w:multiLevelType w:val="hybridMultilevel"/>
    <w:tmpl w:val="BF2ECE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0A6"/>
    <w:rsid w:val="000166F5"/>
    <w:rsid w:val="000556A3"/>
    <w:rsid w:val="000B1321"/>
    <w:rsid w:val="000E64D2"/>
    <w:rsid w:val="00240F9C"/>
    <w:rsid w:val="0026136D"/>
    <w:rsid w:val="00276DA0"/>
    <w:rsid w:val="0032564E"/>
    <w:rsid w:val="003430A6"/>
    <w:rsid w:val="003A7F3F"/>
    <w:rsid w:val="003E5FBE"/>
    <w:rsid w:val="0045407F"/>
    <w:rsid w:val="004F6D5B"/>
    <w:rsid w:val="00593071"/>
    <w:rsid w:val="00702A60"/>
    <w:rsid w:val="007E6237"/>
    <w:rsid w:val="00807E1A"/>
    <w:rsid w:val="008414F0"/>
    <w:rsid w:val="00884CC1"/>
    <w:rsid w:val="008E34D3"/>
    <w:rsid w:val="0090407D"/>
    <w:rsid w:val="009D5615"/>
    <w:rsid w:val="00A11F92"/>
    <w:rsid w:val="00A343E0"/>
    <w:rsid w:val="00A47D1D"/>
    <w:rsid w:val="00A972E7"/>
    <w:rsid w:val="00AB78AE"/>
    <w:rsid w:val="00C65979"/>
    <w:rsid w:val="00CD1543"/>
    <w:rsid w:val="00D37C7B"/>
    <w:rsid w:val="00D433A8"/>
    <w:rsid w:val="00E250F8"/>
    <w:rsid w:val="00E60D5F"/>
    <w:rsid w:val="00EB37FD"/>
    <w:rsid w:val="00EC3697"/>
    <w:rsid w:val="00EF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D2"/>
    <w:pPr>
      <w:ind w:left="720"/>
      <w:contextualSpacing/>
    </w:pPr>
  </w:style>
  <w:style w:type="table" w:styleId="a4">
    <w:name w:val="Table Grid"/>
    <w:basedOn w:val="a1"/>
    <w:uiPriority w:val="39"/>
    <w:rsid w:val="000E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84CC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4CC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4CC1"/>
    <w:rPr>
      <w:vertAlign w:val="superscript"/>
    </w:rPr>
  </w:style>
  <w:style w:type="character" w:styleId="a8">
    <w:name w:val="Hyperlink"/>
    <w:basedOn w:val="a0"/>
    <w:uiPriority w:val="99"/>
    <w:unhideWhenUsed/>
    <w:rsid w:val="00D37C7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B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13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3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\desktop\&#1072;&#1085;&#1072;&#1083;&#1080;&#1079;_&#1043;&#1048;&#1040;_&#1076;&#1083;&#1103;%20&#1074;&#1089;&#1077;&#1093;%20-%20&#1082;&#1086;&#1087;&#1080;&#110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\desktop\&#1072;&#1085;&#1072;&#1083;&#1080;&#1079;_&#1043;&#1048;&#1040;_&#1076;&#1083;&#1103;%20&#1074;&#1089;&#1077;&#1093;%20-%20&#1082;&#1086;&#1087;&#1080;&#1103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\desktop\&#1072;&#1085;&#1072;&#1083;&#1080;&#1079;_&#1043;&#1048;&#1040;_&#1076;&#1083;&#1103;%20&#1074;&#1089;&#1077;&#1093;%20-%20&#1082;&#1086;&#1087;&#1080;&#110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file\desktop\&#1072;&#1085;&#1072;&#1083;&#1080;&#1079;_&#1043;&#1048;&#1040;_&#1076;&#1083;&#1103;%20&#1074;&#1089;&#1077;&#1093;%20-%20&#1082;&#1086;&#1087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Лист1!$AJ$13</c:f>
              <c:strCache>
                <c:ptCount val="1"/>
                <c:pt idx="0">
                  <c:v>Решаемость</c:v>
                </c:pt>
              </c:strCache>
            </c:strRef>
          </c:tx>
          <c:dPt>
            <c:idx val="7"/>
            <c:marker>
              <c:symbol val="diamond"/>
              <c:size val="7"/>
            </c:marker>
            <c:bubble3D val="0"/>
          </c:dPt>
          <c:dLbls>
            <c:dLblPos val="t"/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xVal>
            <c:numRef>
              <c:f>Лист1!$A$14:$AI$14</c:f>
              <c:numCache>
                <c:formatCode>General</c:formatCode>
                <c:ptCount val="3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</c:numCache>
            </c:numRef>
          </c:xVal>
          <c:yVal>
            <c:numRef>
              <c:f>Лист1!$A$13:$AI$13</c:f>
              <c:numCache>
                <c:formatCode>0.0</c:formatCode>
                <c:ptCount val="35"/>
                <c:pt idx="0">
                  <c:v>55.813953488372093</c:v>
                </c:pt>
                <c:pt idx="1">
                  <c:v>69.767441860465112</c:v>
                </c:pt>
                <c:pt idx="2">
                  <c:v>67.441860465116278</c:v>
                </c:pt>
                <c:pt idx="3">
                  <c:v>62.790697674418603</c:v>
                </c:pt>
                <c:pt idx="4">
                  <c:v>62.790697674418603</c:v>
                </c:pt>
                <c:pt idx="5">
                  <c:v>58.139534883720934</c:v>
                </c:pt>
                <c:pt idx="6">
                  <c:v>51.162790697674424</c:v>
                </c:pt>
                <c:pt idx="7">
                  <c:v>37.209302325581397</c:v>
                </c:pt>
                <c:pt idx="8">
                  <c:v>37.209302325581397</c:v>
                </c:pt>
                <c:pt idx="9">
                  <c:v>53.488372093023251</c:v>
                </c:pt>
                <c:pt idx="10">
                  <c:v>55.813953488372093</c:v>
                </c:pt>
                <c:pt idx="11">
                  <c:v>65.116279069767444</c:v>
                </c:pt>
                <c:pt idx="12">
                  <c:v>62.790697674418603</c:v>
                </c:pt>
                <c:pt idx="13">
                  <c:v>48.837209302325576</c:v>
                </c:pt>
                <c:pt idx="14">
                  <c:v>46.511627906976742</c:v>
                </c:pt>
                <c:pt idx="15">
                  <c:v>32.558139534883722</c:v>
                </c:pt>
                <c:pt idx="16">
                  <c:v>39.534883720930232</c:v>
                </c:pt>
                <c:pt idx="17">
                  <c:v>69.767441860465112</c:v>
                </c:pt>
                <c:pt idx="18">
                  <c:v>55.813953488372093</c:v>
                </c:pt>
                <c:pt idx="19">
                  <c:v>72.093023255813947</c:v>
                </c:pt>
                <c:pt idx="20">
                  <c:v>74.418604651162795</c:v>
                </c:pt>
                <c:pt idx="21">
                  <c:v>69.767441860465112</c:v>
                </c:pt>
                <c:pt idx="22">
                  <c:v>48.837209302325576</c:v>
                </c:pt>
                <c:pt idx="23">
                  <c:v>30.232558139534881</c:v>
                </c:pt>
                <c:pt idx="24">
                  <c:v>44.186046511627907</c:v>
                </c:pt>
                <c:pt idx="25">
                  <c:v>55.813953488372093</c:v>
                </c:pt>
                <c:pt idx="26">
                  <c:v>62.790697674418603</c:v>
                </c:pt>
                <c:pt idx="27">
                  <c:v>62.790697674418603</c:v>
                </c:pt>
                <c:pt idx="28">
                  <c:v>60.465116279069761</c:v>
                </c:pt>
                <c:pt idx="29">
                  <c:v>44.186046511627907</c:v>
                </c:pt>
                <c:pt idx="30">
                  <c:v>37.209302325581397</c:v>
                </c:pt>
                <c:pt idx="31">
                  <c:v>20.930232558139537</c:v>
                </c:pt>
                <c:pt idx="32">
                  <c:v>18.604651162790699</c:v>
                </c:pt>
                <c:pt idx="33">
                  <c:v>13.953488372093023</c:v>
                </c:pt>
                <c:pt idx="34">
                  <c:v>16.279069767441861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7808384"/>
        <c:axId val="121480896"/>
      </c:scatterChart>
      <c:valAx>
        <c:axId val="3780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480896"/>
        <c:crosses val="autoZero"/>
        <c:crossBetween val="midCat"/>
        <c:majorUnit val="1"/>
      </c:valAx>
      <c:valAx>
        <c:axId val="1214808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</a:t>
                </a:r>
                <a:r>
                  <a:rPr lang="ru-RU" baseline="0"/>
                  <a:t> справившихся с заданием, %</a:t>
                </a:r>
                <a:endParaRPr lang="ru-RU"/>
              </a:p>
            </c:rich>
          </c:tx>
          <c:layout/>
          <c:overlay val="0"/>
        </c:title>
        <c:numFmt formatCode="0.0" sourceLinked="1"/>
        <c:majorTickMark val="none"/>
        <c:minorTickMark val="none"/>
        <c:tickLblPos val="nextTo"/>
        <c:crossAx val="378083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Медиана (Первичный балл)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5706955380577428"/>
          <c:y val="0.13108273848946453"/>
          <c:w val="0.58386377952755908"/>
          <c:h val="0.72481541442833664"/>
        </c:manualLayout>
      </c:layout>
      <c:scatterChart>
        <c:scatterStyle val="lineMarker"/>
        <c:varyColors val="0"/>
        <c:ser>
          <c:idx val="2"/>
          <c:order val="0"/>
          <c:tx>
            <c:v>2017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(Лист1!$U$6,Лист1!$U$6,Лист1!$U$6)</c:f>
              <c:numCache>
                <c:formatCode>General</c:formatCode>
                <c:ptCount val="3"/>
                <c:pt idx="0">
                  <c:v>2018</c:v>
                </c:pt>
                <c:pt idx="1">
                  <c:v>2018</c:v>
                </c:pt>
                <c:pt idx="2">
                  <c:v>2018</c:v>
                </c:pt>
              </c:numCache>
            </c:numRef>
          </c:xVal>
          <c:yVal>
            <c:numRef>
              <c:f>Лист1!$U$7:$U$9</c:f>
              <c:numCache>
                <c:formatCode>General</c:formatCode>
                <c:ptCount val="3"/>
                <c:pt idx="0">
                  <c:v>3</c:v>
                </c:pt>
                <c:pt idx="1">
                  <c:v>57</c:v>
                </c:pt>
                <c:pt idx="2">
                  <c:v>23</c:v>
                </c:pt>
              </c:numCache>
            </c:numRef>
          </c:yVal>
          <c:smooth val="0"/>
        </c:ser>
        <c:ser>
          <c:idx val="0"/>
          <c:order val="1"/>
          <c:tx>
            <c:v>2018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(Лист1!$H$6,Лист1!$H$6,Лист1!$H$6)</c:f>
              <c:numCache>
                <c:formatCode>General</c:formatCode>
                <c:ptCount val="3"/>
                <c:pt idx="0">
                  <c:v>2019</c:v>
                </c:pt>
                <c:pt idx="1">
                  <c:v>2019</c:v>
                </c:pt>
                <c:pt idx="2">
                  <c:v>2019</c:v>
                </c:pt>
              </c:numCache>
            </c:numRef>
          </c:xVal>
          <c:yVal>
            <c:numRef>
              <c:f>Лист1!$T$7:$T$9</c:f>
              <c:numCache>
                <c:formatCode>General</c:formatCode>
                <c:ptCount val="3"/>
                <c:pt idx="0">
                  <c:v>7</c:v>
                </c:pt>
                <c:pt idx="1">
                  <c:v>60</c:v>
                </c:pt>
                <c:pt idx="2">
                  <c:v>40</c:v>
                </c:pt>
              </c:numCache>
            </c:numRef>
          </c:yVal>
          <c:smooth val="0"/>
        </c:ser>
        <c:ser>
          <c:idx val="1"/>
          <c:order val="2"/>
          <c:tx>
            <c:v>2019</c:v>
          </c:tx>
          <c:spPr>
            <a:ln>
              <a:solidFill>
                <a:schemeClr val="accent1"/>
              </a:solidFill>
            </a:ln>
          </c:spPr>
          <c:marker>
            <c:symbol val="diamond"/>
            <c:size val="9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(Лист1!$G$6,Лист1!$G$6,Лист1!$G$6)</c:f>
              <c:numCache>
                <c:formatCode>General</c:formatCode>
                <c:ptCount val="3"/>
                <c:pt idx="0">
                  <c:v>2020</c:v>
                </c:pt>
                <c:pt idx="1">
                  <c:v>2020</c:v>
                </c:pt>
                <c:pt idx="2">
                  <c:v>2020</c:v>
                </c:pt>
              </c:numCache>
            </c:numRef>
          </c:xVal>
          <c:yVal>
            <c:numRef>
              <c:f>Лист1!$S$7:$S$9</c:f>
              <c:numCache>
                <c:formatCode>0</c:formatCode>
                <c:ptCount val="3"/>
                <c:pt idx="0">
                  <c:v>5</c:v>
                </c:pt>
                <c:pt idx="1">
                  <c:v>60</c:v>
                </c:pt>
                <c:pt idx="2">
                  <c:v>29</c:v>
                </c:pt>
              </c:numCache>
            </c:numRef>
          </c:yVal>
          <c:smooth val="0"/>
        </c:ser>
        <c:ser>
          <c:idx val="3"/>
          <c:order val="3"/>
          <c:tx>
            <c:v>Динамика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Лист1!$S$6:$U$6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xVal>
          <c:yVal>
            <c:numRef>
              <c:f>Лист1!$S$9:$U$9</c:f>
              <c:numCache>
                <c:formatCode>General</c:formatCode>
                <c:ptCount val="3"/>
                <c:pt idx="0" formatCode="0">
                  <c:v>29</c:v>
                </c:pt>
                <c:pt idx="1">
                  <c:v>40</c:v>
                </c:pt>
                <c:pt idx="2">
                  <c:v>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451712"/>
        <c:axId val="38261248"/>
      </c:scatterChart>
      <c:valAx>
        <c:axId val="139451712"/>
        <c:scaling>
          <c:orientation val="minMax"/>
          <c:max val="2020"/>
          <c:min val="2016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8261248"/>
        <c:crosses val="autoZero"/>
        <c:crossBetween val="midCat"/>
        <c:majorUnit val="1"/>
      </c:valAx>
      <c:valAx>
        <c:axId val="38261248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Первичный балл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3945171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4473333333333325"/>
          <c:y val="0.12717026025952363"/>
          <c:w val="0.24526666666666663"/>
          <c:h val="0.2596001668015797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Медиана (Тестовый балл)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396955380577428"/>
          <c:y val="0.13108273848946453"/>
          <c:w val="0.57696377952755906"/>
          <c:h val="0.72481541442833664"/>
        </c:manualLayout>
      </c:layout>
      <c:scatterChart>
        <c:scatterStyle val="lineMarker"/>
        <c:varyColors val="0"/>
        <c:ser>
          <c:idx val="2"/>
          <c:order val="0"/>
          <c:tx>
            <c:v>2017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(Лист1!$U$6,Лист1!$U$6,Лист1!$U$6)</c:f>
              <c:numCache>
                <c:formatCode>General</c:formatCode>
                <c:ptCount val="3"/>
                <c:pt idx="0">
                  <c:v>2018</c:v>
                </c:pt>
                <c:pt idx="1">
                  <c:v>2018</c:v>
                </c:pt>
                <c:pt idx="2">
                  <c:v>2018</c:v>
                </c:pt>
              </c:numCache>
            </c:numRef>
          </c:xVal>
          <c:yVal>
            <c:numRef>
              <c:f>Лист1!$I$7:$I$9</c:f>
              <c:numCache>
                <c:formatCode>0</c:formatCode>
                <c:ptCount val="3"/>
                <c:pt idx="0">
                  <c:v>13</c:v>
                </c:pt>
                <c:pt idx="1">
                  <c:v>98</c:v>
                </c:pt>
                <c:pt idx="2" formatCode="General">
                  <c:v>50</c:v>
                </c:pt>
              </c:numCache>
            </c:numRef>
          </c:yVal>
          <c:smooth val="0"/>
        </c:ser>
        <c:ser>
          <c:idx val="0"/>
          <c:order val="1"/>
          <c:tx>
            <c:v>2018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diamond"/>
            <c:size val="9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(Лист1!$H$6,Лист1!$H$6,Лист1!$H$6)</c:f>
              <c:numCache>
                <c:formatCode>General</c:formatCode>
                <c:ptCount val="3"/>
                <c:pt idx="0">
                  <c:v>2019</c:v>
                </c:pt>
                <c:pt idx="1">
                  <c:v>2019</c:v>
                </c:pt>
                <c:pt idx="2">
                  <c:v>2019</c:v>
                </c:pt>
              </c:numCache>
            </c:numRef>
          </c:xVal>
          <c:yVal>
            <c:numRef>
              <c:f>Лист1!$H$7:$H$9</c:f>
              <c:numCache>
                <c:formatCode>General</c:formatCode>
                <c:ptCount val="3"/>
                <c:pt idx="0">
                  <c:v>21</c:v>
                </c:pt>
                <c:pt idx="1">
                  <c:v>100</c:v>
                </c:pt>
                <c:pt idx="2">
                  <c:v>66</c:v>
                </c:pt>
              </c:numCache>
            </c:numRef>
          </c:yVal>
          <c:smooth val="0"/>
        </c:ser>
        <c:ser>
          <c:idx val="1"/>
          <c:order val="2"/>
          <c:tx>
            <c:v>2019</c:v>
          </c:tx>
          <c:spPr>
            <a:ln>
              <a:solidFill>
                <a:schemeClr val="accent1"/>
              </a:solidFill>
            </a:ln>
          </c:spPr>
          <c:marker>
            <c:symbol val="diamond"/>
            <c:size val="9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marker>
          <c:dLbls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numRef>
              <c:f>(Лист1!$G$6,Лист1!$G$6,Лист1!$G$6)</c:f>
              <c:numCache>
                <c:formatCode>General</c:formatCode>
                <c:ptCount val="3"/>
                <c:pt idx="0">
                  <c:v>2020</c:v>
                </c:pt>
                <c:pt idx="1">
                  <c:v>2020</c:v>
                </c:pt>
                <c:pt idx="2">
                  <c:v>2020</c:v>
                </c:pt>
              </c:numCache>
            </c:numRef>
          </c:xVal>
          <c:yVal>
            <c:numRef>
              <c:f>Лист1!$G$7:$G$9</c:f>
              <c:numCache>
                <c:formatCode>0</c:formatCode>
                <c:ptCount val="3"/>
                <c:pt idx="0">
                  <c:v>15</c:v>
                </c:pt>
                <c:pt idx="1">
                  <c:v>100</c:v>
                </c:pt>
                <c:pt idx="2">
                  <c:v>58</c:v>
                </c:pt>
              </c:numCache>
            </c:numRef>
          </c:yVal>
          <c:smooth val="0"/>
        </c:ser>
        <c:ser>
          <c:idx val="3"/>
          <c:order val="3"/>
          <c:tx>
            <c:v>Динамика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xVal>
            <c:numRef>
              <c:f>Лист1!$G$6:$I$6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xVal>
          <c:yVal>
            <c:numRef>
              <c:f>Лист1!$G$9:$I$9</c:f>
              <c:numCache>
                <c:formatCode>General</c:formatCode>
                <c:ptCount val="3"/>
                <c:pt idx="0" formatCode="0">
                  <c:v>58</c:v>
                </c:pt>
                <c:pt idx="1">
                  <c:v>66</c:v>
                </c:pt>
                <c:pt idx="2">
                  <c:v>50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258368"/>
        <c:axId val="121484928"/>
      </c:scatterChart>
      <c:valAx>
        <c:axId val="38258368"/>
        <c:scaling>
          <c:orientation val="minMax"/>
          <c:max val="2020"/>
          <c:min val="2016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1484928"/>
        <c:crosses val="autoZero"/>
        <c:crossBetween val="midCat"/>
        <c:majorUnit val="1"/>
      </c:valAx>
      <c:valAx>
        <c:axId val="121484928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Тестовый балл</a:t>
                </a:r>
              </a:p>
            </c:rich>
          </c:tx>
          <c:layout/>
          <c:overlay val="0"/>
        </c:title>
        <c:numFmt formatCode="0" sourceLinked="1"/>
        <c:majorTickMark val="out"/>
        <c:minorTickMark val="none"/>
        <c:tickLblPos val="nextTo"/>
        <c:crossAx val="3825836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5139999999999996"/>
          <c:y val="0.12717026025952363"/>
          <c:w val="0.24526666666666663"/>
          <c:h val="0.2814070203841342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1705679737136133"/>
          <c:y val="1.8669799142240089E-2"/>
        </c:manualLayout>
      </c:layout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Индекс успешности</c:v>
          </c:tx>
          <c:xVal>
            <c:numRef>
              <c:f>Лист1!$S$6:$U$6</c:f>
              <c:numCache>
                <c:formatCode>General</c:formatCode>
                <c:ptCount val="3"/>
                <c:pt idx="0">
                  <c:v>2020</c:v>
                </c:pt>
                <c:pt idx="1">
                  <c:v>2019</c:v>
                </c:pt>
                <c:pt idx="2">
                  <c:v>2018</c:v>
                </c:pt>
              </c:numCache>
            </c:numRef>
          </c:xVal>
          <c:yVal>
            <c:numRef>
              <c:f>Лист1!$S$10:$U$10</c:f>
              <c:numCache>
                <c:formatCode>0.0%</c:formatCode>
                <c:ptCount val="3"/>
                <c:pt idx="0">
                  <c:v>0.48333333333333334</c:v>
                </c:pt>
                <c:pt idx="1">
                  <c:v>0.66666666666666663</c:v>
                </c:pt>
                <c:pt idx="2">
                  <c:v>0.40350877192982454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9372800"/>
        <c:axId val="139373376"/>
      </c:scatterChart>
      <c:valAx>
        <c:axId val="139372800"/>
        <c:scaling>
          <c:orientation val="minMax"/>
          <c:max val="2020"/>
          <c:min val="2017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9373376"/>
        <c:crosses val="autoZero"/>
        <c:crossBetween val="midCat"/>
        <c:majorUnit val="1"/>
      </c:valAx>
      <c:valAx>
        <c:axId val="139373376"/>
        <c:scaling>
          <c:orientation val="minMax"/>
          <c:max val="1"/>
          <c:min val="0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393728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11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8</cp:revision>
  <dcterms:created xsi:type="dcterms:W3CDTF">2019-06-17T09:45:00Z</dcterms:created>
  <dcterms:modified xsi:type="dcterms:W3CDTF">2020-09-13T17:56:00Z</dcterms:modified>
</cp:coreProperties>
</file>