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CE" w:rsidRPr="00EC27CE" w:rsidRDefault="00EC27CE" w:rsidP="00EC27CE">
      <w:pPr>
        <w:jc w:val="center"/>
        <w:rPr>
          <w:rFonts w:ascii="Cambria Math" w:eastAsia="Calibri" w:hAnsi="Cambria Math" w:cs="Times New Roman"/>
          <w:b/>
          <w:color w:val="17365D"/>
          <w:sz w:val="24"/>
          <w:szCs w:val="24"/>
        </w:rPr>
      </w:pPr>
      <w:r w:rsidRPr="00EC27C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21894A" wp14:editId="359C9A4D">
            <wp:extent cx="388620" cy="40386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CE" w:rsidRPr="00EC27CE" w:rsidRDefault="00EC27CE" w:rsidP="00EC27CE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</w:pPr>
      <w:r w:rsidRPr="00EC27CE">
        <w:rPr>
          <w:rFonts w:ascii="Bahnschrift Light Condensed" w:eastAsia="Calibri" w:hAnsi="Bahnschrift Light Condensed" w:cs="Times New Roman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EC27CE" w:rsidRPr="00EC27CE" w:rsidRDefault="00EC27CE" w:rsidP="00EC27CE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</w:pPr>
      <w:r w:rsidRPr="00EC27CE"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  <w:t>ПОЛЕВСКАЯ  ГОРОДСКАЯ  ОРГАНИЗАЦИЯ  ПРОФСОЮЗА</w:t>
      </w:r>
    </w:p>
    <w:p w:rsidR="00D7544A" w:rsidRDefault="00D7544A" w:rsidP="00D7544A">
      <w:pPr>
        <w:spacing w:after="0"/>
        <w:jc w:val="center"/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</w:pPr>
      <w:r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  <w:t xml:space="preserve">ПРАВО </w:t>
      </w:r>
      <w:proofErr w:type="gramStart"/>
      <w:r w:rsidR="00A04779"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  <w:t xml:space="preserve">( </w:t>
      </w:r>
      <w:proofErr w:type="gramEnd"/>
      <w:r w:rsidR="00A04779"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  <w:t>14</w:t>
      </w:r>
      <w:r w:rsidR="00EC27CE" w:rsidRPr="00F90EA9"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  <w:t xml:space="preserve"> апреля 2021)</w:t>
      </w: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ahnschrift SemiLight" w:hAnsi="Bahnschrift SemiLight"/>
          <w:b/>
          <w:i/>
          <w:color w:val="0070C0"/>
          <w:sz w:val="28"/>
          <w:szCs w:val="28"/>
        </w:rPr>
      </w:pPr>
      <w:r w:rsidRPr="00D7544A">
        <w:rPr>
          <w:rFonts w:ascii="Bahnschrift SemiLight" w:eastAsia="Calibri" w:hAnsi="Bahnschrift SemiLight" w:cs="Times New Roman"/>
          <w:b/>
          <w:i/>
          <w:color w:val="0070C0"/>
          <w:sz w:val="40"/>
          <w:szCs w:val="24"/>
        </w:rPr>
        <w:t xml:space="preserve"> </w:t>
      </w:r>
      <w:r w:rsidRPr="00D7544A">
        <w:rPr>
          <w:rFonts w:ascii="Bahnschrift SemiLight" w:hAnsi="Bahnschrift SemiLight"/>
          <w:b/>
          <w:bCs/>
          <w:i/>
          <w:color w:val="0070C0"/>
          <w:sz w:val="28"/>
          <w:szCs w:val="28"/>
        </w:rPr>
        <w:t>О профессиональных стандартах и должностных обязанностях работников детских лагерей</w:t>
      </w: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ahnschrift SemiLight" w:hAnsi="Bahnschrift SemiLight"/>
          <w:i/>
          <w:color w:val="0070C0"/>
          <w:sz w:val="16"/>
          <w:szCs w:val="16"/>
          <w:lang w:eastAsia="ru-RU"/>
        </w:rPr>
      </w:pP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jc w:val="both"/>
        <w:rPr>
          <w:rFonts w:ascii="Bahnschrift SemiLight" w:hAnsi="Bahnschrift SemiLight"/>
          <w:i/>
          <w:color w:val="002060"/>
          <w:lang w:eastAsia="ru-RU"/>
        </w:rPr>
      </w:pPr>
      <w:r>
        <w:rPr>
          <w:rFonts w:ascii="Bahnschrift SemiLight" w:hAnsi="Bahnschrift SemiLight"/>
          <w:i/>
          <w:color w:val="002060"/>
          <w:lang w:eastAsia="ru-RU"/>
        </w:rPr>
        <w:t xml:space="preserve">      </w:t>
      </w:r>
      <w:proofErr w:type="gramStart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Письмом </w:t>
      </w:r>
      <w:proofErr w:type="spellStart"/>
      <w:r w:rsidRPr="00D7544A">
        <w:rPr>
          <w:rFonts w:ascii="Bahnschrift SemiLight" w:hAnsi="Bahnschrift SemiLight"/>
          <w:i/>
          <w:color w:val="002060"/>
          <w:lang w:eastAsia="ru-RU"/>
        </w:rPr>
        <w:t>Минпросвещения</w:t>
      </w:r>
      <w:proofErr w:type="spellEnd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 РФ от 01.03.2021 г. № ДГ-409/06 (взамен письма от 26.02.2021 г. № ГД-476/06) органам местного самоуправления и организациям отдыха детей и их оздоровления направлен «Перечень 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оздоровления».</w:t>
      </w:r>
      <w:proofErr w:type="gramEnd"/>
    </w:p>
    <w:p w:rsidR="00D7544A" w:rsidRDefault="00D7544A" w:rsidP="00D75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 SemiLight" w:hAnsi="Bahnschrift SemiLight"/>
          <w:i/>
          <w:color w:val="002060"/>
          <w:lang w:eastAsia="ru-RU"/>
        </w:rPr>
      </w:pPr>
      <w:r>
        <w:rPr>
          <w:rFonts w:ascii="Bahnschrift SemiLight" w:hAnsi="Bahnschrift SemiLight"/>
          <w:i/>
          <w:color w:val="002060"/>
          <w:lang w:eastAsia="ru-RU"/>
        </w:rPr>
        <w:t xml:space="preserve"> </w:t>
      </w: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 SemiLight" w:hAnsi="Bahnschrift SemiLight"/>
          <w:i/>
          <w:color w:val="002060"/>
          <w:lang w:eastAsia="ru-RU"/>
        </w:rPr>
      </w:pPr>
      <w:proofErr w:type="gramStart"/>
      <w:r w:rsidRPr="00D7544A">
        <w:rPr>
          <w:rFonts w:ascii="Bahnschrift SemiLight" w:hAnsi="Bahnschrift SemiLight"/>
          <w:i/>
          <w:color w:val="002060"/>
          <w:lang w:eastAsia="ru-RU"/>
        </w:rPr>
        <w:t>В указанный перечень включены (п. 58 – 67) утверждённые приказами Минтруда РФ (от 28.03.2019 г. № 191н, от 2.04.2019 г. № 199н, от 2.04.2019 г. № 197н, от 8.09.2014 г. № 630н, от 8.09.2015 г. № 610н, от 5.05.2018 г. № 298н, от 11.12.2015 г. № 1010н, от 7.05.2015 г. № 281н, от 10.01.2017 г. № 10н, от 25.12.2018 г. № 840н) профессиональные стандарты «Тренер», «Тренер по адаптивной физической культуре и</w:t>
      </w:r>
      <w:proofErr w:type="gramEnd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 адаптивному спорту», «Инструктор-методист по адаптивной физической культуре и адаптивному спорту», «Инструктор-методист», «Повар», «Педагог дополнительного образования детей и взрослых», «Работник по обеспечению охраны образовательных организаций», «Руководитель предприятия питания», «Специалист в области воспитания» и «Специалист, участвующий в организации деятельности детского коллектива (вожатый)».</w:t>
      </w:r>
    </w:p>
    <w:p w:rsidR="00D7544A" w:rsidRDefault="00D7544A" w:rsidP="00D7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SemiLight" w:hAnsi="Bahnschrift SemiLight"/>
          <w:i/>
          <w:color w:val="002060"/>
          <w:lang w:eastAsia="ru-RU"/>
        </w:rPr>
      </w:pP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SemiLight" w:hAnsi="Bahnschrift SemiLight"/>
          <w:i/>
          <w:color w:val="002060"/>
          <w:lang w:eastAsia="ru-RU"/>
        </w:rPr>
      </w:pPr>
      <w:r w:rsidRPr="00D7544A">
        <w:rPr>
          <w:rFonts w:ascii="Bahnschrift SemiLight" w:hAnsi="Bahnschrift SemiLight"/>
          <w:i/>
          <w:color w:val="002060"/>
          <w:lang w:eastAsia="ru-RU"/>
        </w:rPr>
        <w:t>При применении профессиональных стандартов необходимо учитывать следующее.</w:t>
      </w: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SemiLight" w:hAnsi="Bahnschrift SemiLight"/>
          <w:i/>
          <w:color w:val="002060"/>
          <w:lang w:eastAsia="ru-RU"/>
        </w:rPr>
      </w:pPr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Согласно ст. 195.1 Трудового кодекса РФ (далее – ТК РФ), профессиональный стандарт – это характеристика квалификации, то есть уровня знаний, умений, профессиональных навыков и опыта работы, необходимой работнику </w:t>
      </w:r>
      <w:bookmarkStart w:id="0" w:name="_Hlk68794820"/>
      <w:r w:rsidRPr="00D7544A">
        <w:rPr>
          <w:rFonts w:ascii="Bahnschrift SemiLight" w:hAnsi="Bahnschrift SemiLight"/>
          <w:i/>
          <w:color w:val="002060"/>
          <w:lang w:eastAsia="ru-RU"/>
        </w:rPr>
        <w:t>для осуществления определенного вида профессиональной деятельности</w:t>
      </w:r>
      <w:bookmarkEnd w:id="0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, в том числе определенной трудовой функции. </w:t>
      </w:r>
      <w:r w:rsidRPr="00D7544A">
        <w:rPr>
          <w:rFonts w:ascii="Bahnschrift SemiLight" w:hAnsi="Bahnschrift SemiLight"/>
          <w:i/>
          <w:noProof/>
          <w:color w:val="002060"/>
        </w:rPr>
        <w:t xml:space="preserve">В соответствии с ч. 1 ст. 195.3 ТК РФ, профессиональные стандарты обязательны для применения работодателями лишь в части требований к квалификации, то есть к </w:t>
      </w:r>
      <w:r w:rsidRPr="00D7544A">
        <w:rPr>
          <w:rFonts w:ascii="Bahnschrift SemiLight" w:hAnsi="Bahnschrift SemiLight"/>
          <w:i/>
          <w:color w:val="002060"/>
          <w:lang w:eastAsia="ru-RU"/>
        </w:rPr>
        <w:t>уровню знаний, умений, профессиональных навыков и опыту работы работника</w:t>
      </w:r>
      <w:r w:rsidRPr="00D7544A">
        <w:rPr>
          <w:rFonts w:ascii="Bahnschrift SemiLight" w:hAnsi="Bahnschrift SemiLight"/>
          <w:i/>
          <w:noProof/>
          <w:color w:val="002060"/>
        </w:rPr>
        <w:t xml:space="preserve">. Данное требование закреплёно также в </w:t>
      </w:r>
      <w:r w:rsidRPr="00D7544A">
        <w:rPr>
          <w:rFonts w:ascii="Bahnschrift SemiLight" w:hAnsi="Bahnschrift SemiLight"/>
          <w:i/>
          <w:color w:val="002060"/>
          <w:lang w:eastAsia="ru-RU"/>
        </w:rPr>
        <w:t>Постановлении Правительства РФ от 27.06.2016 г. № 584.</w:t>
      </w:r>
    </w:p>
    <w:p w:rsidR="00D7544A" w:rsidRPr="00D7544A" w:rsidRDefault="00D7544A" w:rsidP="00D754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 SemiLight" w:hAnsi="Bahnschrift SemiLight"/>
          <w:b/>
          <w:bCs/>
          <w:i/>
          <w:color w:val="C00000"/>
        </w:rPr>
      </w:pPr>
      <w:r w:rsidRPr="00D7544A">
        <w:rPr>
          <w:rFonts w:ascii="Bahnschrift SemiLight" w:hAnsi="Bahnschrift SemiLight"/>
          <w:b/>
          <w:bCs/>
          <w:i/>
          <w:color w:val="C00000"/>
          <w:highlight w:val="cyan"/>
        </w:rPr>
        <w:t>Д</w:t>
      </w:r>
      <w:r w:rsidRPr="00D7544A">
        <w:rPr>
          <w:rFonts w:ascii="Bahnschrift SemiLight" w:hAnsi="Bahnschrift SemiLight"/>
          <w:b/>
          <w:i/>
          <w:color w:val="C00000"/>
          <w:highlight w:val="cyan"/>
        </w:rPr>
        <w:t>олжностные обязанности работника не относятся к понятию «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cyan"/>
          <w:lang w:eastAsia="ru-RU"/>
        </w:rPr>
        <w:t>квалификация</w:t>
      </w:r>
      <w:r w:rsidRPr="00D7544A">
        <w:rPr>
          <w:rFonts w:ascii="Bahnschrift SemiLight" w:hAnsi="Bahnschrift SemiLight"/>
          <w:b/>
          <w:bCs/>
          <w:i/>
          <w:color w:val="C00000"/>
          <w:highlight w:val="cyan"/>
        </w:rPr>
        <w:t xml:space="preserve">» и не содержатся в вышеуказанных профессиональных стандартах. В них содержатся характеристики квалификации </w:t>
      </w:r>
      <w:r w:rsidRPr="00D7544A">
        <w:rPr>
          <w:rFonts w:ascii="Bahnschrift SemiLight" w:hAnsi="Bahnschrift SemiLight"/>
          <w:b/>
          <w:i/>
          <w:color w:val="C00000"/>
          <w:highlight w:val="cyan"/>
          <w:lang w:eastAsia="ru-RU"/>
        </w:rPr>
        <w:t>по указанным в них возможным наименованиям должностей</w:t>
      </w:r>
      <w:r w:rsidRPr="00D7544A">
        <w:rPr>
          <w:rFonts w:ascii="Bahnschrift SemiLight" w:hAnsi="Bahnschrift SemiLight"/>
          <w:b/>
          <w:bCs/>
          <w:i/>
          <w:color w:val="C00000"/>
          <w:highlight w:val="cyan"/>
        </w:rPr>
        <w:t>.</w:t>
      </w:r>
      <w:bookmarkStart w:id="1" w:name="_GoBack"/>
      <w:bookmarkEnd w:id="1"/>
    </w:p>
    <w:p w:rsidR="00D7544A" w:rsidRPr="00D7544A" w:rsidRDefault="00D7544A" w:rsidP="00D7544A">
      <w:pPr>
        <w:pStyle w:val="a5"/>
        <w:ind w:firstLine="567"/>
        <w:jc w:val="both"/>
        <w:rPr>
          <w:rFonts w:ascii="Bahnschrift SemiLight" w:eastAsia="Times New Roman" w:hAnsi="Bahnschrift SemiLight"/>
          <w:b/>
          <w:i/>
          <w:color w:val="C00000"/>
          <w:lang w:eastAsia="ru-RU"/>
        </w:rPr>
      </w:pPr>
      <w:proofErr w:type="gramStart"/>
      <w:r w:rsidRPr="00D7544A">
        <w:rPr>
          <w:rFonts w:ascii="Bahnschrift SemiLight" w:hAnsi="Bahnschrift SemiLight"/>
          <w:b/>
          <w:i/>
          <w:color w:val="C00000"/>
          <w:highlight w:val="yellow"/>
        </w:rPr>
        <w:t>Таким образом, при определении должностных обязанностей педагогических и других работников необходимо руководствоваться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 xml:space="preserve"> Единым квалификационным справочником должностей руководителей, специалистов и служащих (ЕКС), </w:t>
      </w:r>
      <w:r w:rsidRPr="00D7544A">
        <w:rPr>
          <w:rFonts w:ascii="Bahnschrift SemiLight" w:hAnsi="Bahnschrift SemiLight"/>
          <w:b/>
          <w:i/>
          <w:color w:val="C00000"/>
          <w:highlight w:val="yellow"/>
        </w:rPr>
        <w:t>р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>азделом «</w:t>
      </w:r>
      <w:r w:rsidRPr="00D7544A">
        <w:rPr>
          <w:rFonts w:ascii="Bahnschrift SemiLight" w:eastAsia="Times New Roman" w:hAnsi="Bahnschrift SemiLight"/>
          <w:b/>
          <w:color w:val="C00000"/>
          <w:highlight w:val="yellow"/>
          <w:lang w:eastAsia="ru-RU"/>
        </w:rPr>
        <w:t>К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 xml:space="preserve">валификационные характеристики должностей работников образования», утверждённым приказом </w:t>
      </w:r>
      <w:proofErr w:type="spellStart"/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>Минздравсоцразвития</w:t>
      </w:r>
      <w:proofErr w:type="spellEnd"/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 xml:space="preserve"> РФ от 26.08.2010 г. № 761н (</w:t>
      </w:r>
      <w:r w:rsidRPr="00D7544A">
        <w:rPr>
          <w:rFonts w:ascii="Bahnschrift SemiLight" w:hAnsi="Bahnschrift SemiLight"/>
          <w:b/>
          <w:i/>
          <w:color w:val="C00000"/>
          <w:highlight w:val="yellow"/>
          <w:lang w:eastAsia="ru-RU"/>
        </w:rPr>
        <w:t xml:space="preserve">«инструктор-методист», «педагог дополнительного образования», «вожатый»), 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>а также другими разделами ЕКС, которыми утверждены характеристики с перечнями должностных обязанностей по соответствующим должностям.</w:t>
      </w:r>
      <w:r w:rsidRPr="00D7544A">
        <w:rPr>
          <w:rFonts w:ascii="Bahnschrift SemiLight" w:eastAsia="Times New Roman" w:hAnsi="Bahnschrift SemiLight"/>
          <w:b/>
          <w:i/>
          <w:color w:val="C00000"/>
          <w:lang w:eastAsia="ru-RU"/>
        </w:rPr>
        <w:t xml:space="preserve">  </w:t>
      </w:r>
      <w:proofErr w:type="gramEnd"/>
    </w:p>
    <w:p w:rsidR="00A04779" w:rsidRPr="00D7544A" w:rsidRDefault="00A04779" w:rsidP="00EC27CE">
      <w:pPr>
        <w:spacing w:after="0"/>
        <w:jc w:val="center"/>
        <w:rPr>
          <w:rFonts w:ascii="Bahnschrift SemiLight" w:eastAsia="Calibri" w:hAnsi="Bahnschrift SemiLight" w:cs="Times New Roman"/>
          <w:b/>
          <w:i/>
          <w:color w:val="002060"/>
        </w:rPr>
      </w:pPr>
    </w:p>
    <w:p w:rsidR="00D23289" w:rsidRPr="00D7544A" w:rsidRDefault="00A04779" w:rsidP="00D7544A">
      <w:pPr>
        <w:shd w:val="clear" w:color="auto" w:fill="FFFFFF"/>
        <w:spacing w:line="240" w:lineRule="auto"/>
        <w:jc w:val="both"/>
        <w:textAlignment w:val="top"/>
        <w:rPr>
          <w:rFonts w:ascii="Bahnschrift SemiLight" w:eastAsia="Times New Roman" w:hAnsi="Bahnschrift SemiLight" w:cs="Arial"/>
          <w:i/>
          <w:color w:val="002060"/>
          <w:lang w:eastAsia="ru-RU"/>
        </w:rPr>
      </w:pPr>
      <w:r w:rsidRPr="00D7544A">
        <w:rPr>
          <w:rFonts w:ascii="Bahnschrift SemiLight" w:eastAsia="Times New Roman" w:hAnsi="Bahnschrift SemiLight" w:cs="Arial"/>
          <w:i/>
          <w:color w:val="002060"/>
          <w:lang w:eastAsia="ru-RU"/>
        </w:rPr>
        <w:t xml:space="preserve">     </w:t>
      </w:r>
    </w:p>
    <w:p w:rsidR="00987536" w:rsidRDefault="00987536" w:rsidP="00A04779">
      <w:pPr>
        <w:shd w:val="clear" w:color="auto" w:fill="FFFFFF"/>
        <w:spacing w:line="240" w:lineRule="auto"/>
        <w:jc w:val="both"/>
        <w:textAlignment w:val="top"/>
        <w:rPr>
          <w:rFonts w:ascii="Bahnschrift SemiLight" w:eastAsia="Times New Roman" w:hAnsi="Bahnschrift SemiLight" w:cs="Arial"/>
          <w:i/>
          <w:color w:val="002060"/>
          <w:lang w:eastAsia="ru-RU"/>
        </w:rPr>
      </w:pPr>
    </w:p>
    <w:p w:rsidR="00A04779" w:rsidRPr="00A04779" w:rsidRDefault="00A04779" w:rsidP="00A04779">
      <w:pPr>
        <w:shd w:val="clear" w:color="auto" w:fill="FFFFFF"/>
        <w:spacing w:line="240" w:lineRule="auto"/>
        <w:jc w:val="both"/>
        <w:textAlignment w:val="top"/>
        <w:rPr>
          <w:rFonts w:ascii="Bahnschrift SemiLight" w:eastAsia="Times New Roman" w:hAnsi="Bahnschrift SemiLight" w:cs="Arial"/>
          <w:i/>
          <w:color w:val="002060"/>
          <w:lang w:eastAsia="ru-RU"/>
        </w:rPr>
      </w:pPr>
    </w:p>
    <w:p w:rsidR="00987536" w:rsidRPr="006E7A50" w:rsidRDefault="00987536" w:rsidP="00987536">
      <w:pPr>
        <w:shd w:val="clear" w:color="auto" w:fill="FFFFFF"/>
        <w:spacing w:line="360" w:lineRule="atLeas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C27CE" w:rsidRPr="00F90EA9" w:rsidRDefault="00EC27CE" w:rsidP="00EC27CE">
      <w:pPr>
        <w:spacing w:after="0"/>
        <w:jc w:val="center"/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</w:pPr>
    </w:p>
    <w:sectPr w:rsidR="00EC27CE" w:rsidRPr="00F9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A"/>
    <w:rsid w:val="002C3C24"/>
    <w:rsid w:val="0037604A"/>
    <w:rsid w:val="00531C94"/>
    <w:rsid w:val="005D0235"/>
    <w:rsid w:val="0075348A"/>
    <w:rsid w:val="007B7AA0"/>
    <w:rsid w:val="008D0109"/>
    <w:rsid w:val="00987536"/>
    <w:rsid w:val="00A04779"/>
    <w:rsid w:val="00D23289"/>
    <w:rsid w:val="00D7544A"/>
    <w:rsid w:val="00EC27CE"/>
    <w:rsid w:val="00F14DCD"/>
    <w:rsid w:val="00F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4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D754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4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D754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2021-04-05T08:29:00Z</dcterms:created>
  <dcterms:modified xsi:type="dcterms:W3CDTF">2021-04-14T11:53:00Z</dcterms:modified>
</cp:coreProperties>
</file>