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95" w:rsidRDefault="00536195" w:rsidP="00536195">
      <w:pPr>
        <w:jc w:val="center"/>
        <w:rPr>
          <w:rFonts w:ascii="Cambria Math" w:hAnsi="Cambria Math"/>
          <w:b/>
          <w:color w:val="17365D"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596900" cy="622300"/>
            <wp:effectExtent l="0" t="0" r="0" b="6350"/>
            <wp:docPr id="2" name="Рисунок 2" descr="Описание: Описание: 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CB46CA7" wp14:editId="2C9D912E">
            <wp:extent cx="596900" cy="602896"/>
            <wp:effectExtent l="0" t="0" r="0" b="6985"/>
            <wp:docPr id="3" name="Рисунок 3" descr="https://go4.imgsmail.ru/imgpreview?key=61532ef9dcf49b7a&amp;mb=imgdb_preview_9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o4.imgsmail.ru/imgpreview?key=61532ef9dcf49b7a&amp;mb=imgdb_preview_9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96900" cy="60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195" w:rsidRPr="00D3440B" w:rsidRDefault="00536195" w:rsidP="00536195">
      <w:pPr>
        <w:spacing w:after="0"/>
        <w:jc w:val="center"/>
        <w:rPr>
          <w:rFonts w:ascii="Bahnschrift Light Condensed" w:hAnsi="Bahnschrift Light Condensed"/>
          <w:i/>
          <w:color w:val="0070C0"/>
          <w:sz w:val="28"/>
          <w:szCs w:val="24"/>
        </w:rPr>
      </w:pPr>
      <w:r w:rsidRPr="00D3440B">
        <w:rPr>
          <w:rFonts w:ascii="Bahnschrift Light Condensed" w:hAnsi="Bahnschrift Light Condensed"/>
          <w:b/>
          <w:i/>
          <w:color w:val="0070C0"/>
          <w:sz w:val="28"/>
          <w:szCs w:val="24"/>
        </w:rPr>
        <w:t>ПРОФСОЮЗ  РАБОТНИКОВ НАРОДНОГО ОБРАЗОВАНИЯ РОССИИ</w:t>
      </w:r>
    </w:p>
    <w:p w:rsidR="00536195" w:rsidRPr="00D3440B" w:rsidRDefault="00536195" w:rsidP="00536195">
      <w:pPr>
        <w:spacing w:after="0"/>
        <w:jc w:val="center"/>
        <w:rPr>
          <w:rFonts w:ascii="Bahnschrift SemiLight" w:hAnsi="Bahnschrift SemiLight"/>
          <w:i/>
          <w:color w:val="0070C0"/>
          <w:sz w:val="28"/>
          <w:szCs w:val="24"/>
        </w:rPr>
      </w:pPr>
      <w:r w:rsidRPr="00D3440B">
        <w:rPr>
          <w:rFonts w:ascii="Bahnschrift SemiLight" w:hAnsi="Bahnschrift SemiLight"/>
          <w:i/>
          <w:color w:val="0070C0"/>
          <w:sz w:val="28"/>
          <w:szCs w:val="24"/>
        </w:rPr>
        <w:t xml:space="preserve">ПОЛЕВСКАЯ  ГОРОДСКАЯ  ОРГАНИЗАЦИЯ  ПРОФСОЮЗА </w:t>
      </w:r>
      <w:proofErr w:type="gramStart"/>
      <w:r w:rsidRPr="00D3440B">
        <w:rPr>
          <w:rFonts w:ascii="Bahnschrift SemiLight" w:hAnsi="Bahnschrift SemiLight"/>
          <w:i/>
          <w:color w:val="0070C0"/>
          <w:sz w:val="28"/>
          <w:szCs w:val="24"/>
        </w:rPr>
        <w:t xml:space="preserve">( </w:t>
      </w:r>
      <w:proofErr w:type="gramEnd"/>
      <w:r w:rsidRPr="00D3440B">
        <w:rPr>
          <w:rFonts w:ascii="Bahnschrift SemiLight" w:hAnsi="Bahnschrift SemiLight"/>
          <w:i/>
          <w:color w:val="0070C0"/>
          <w:sz w:val="28"/>
          <w:szCs w:val="24"/>
        </w:rPr>
        <w:t>31 мая 2021)</w:t>
      </w:r>
    </w:p>
    <w:p w:rsidR="006E13FA" w:rsidRPr="00536195" w:rsidRDefault="00536195" w:rsidP="00536195">
      <w:pPr>
        <w:spacing w:after="0"/>
        <w:contextualSpacing/>
        <w:jc w:val="center"/>
        <w:rPr>
          <w:rFonts w:ascii="Bahnschrift SemiLight" w:hAnsi="Bahnschrift SemiLight"/>
          <w:i/>
          <w:color w:val="FF0000"/>
          <w:sz w:val="56"/>
        </w:rPr>
      </w:pPr>
      <w:r w:rsidRPr="00536195">
        <w:rPr>
          <w:rFonts w:ascii="Bahnschrift SemiLight" w:hAnsi="Bahnschrift SemiLight"/>
          <w:i/>
          <w:color w:val="FF0000"/>
          <w:sz w:val="56"/>
        </w:rPr>
        <w:t xml:space="preserve">ПРАВОВОЙ </w:t>
      </w:r>
      <w:r w:rsidRPr="00536195">
        <w:rPr>
          <w:rFonts w:ascii="Bahnschrift SemiLight" w:hAnsi="Bahnschrift SemiLight"/>
          <w:i/>
          <w:color w:val="FF0000"/>
          <w:sz w:val="56"/>
        </w:rPr>
        <w:t xml:space="preserve"> ВЫПУСК </w:t>
      </w:r>
    </w:p>
    <w:p w:rsidR="006E13FA" w:rsidRDefault="006E13FA" w:rsidP="00536195">
      <w:pPr>
        <w:pStyle w:val="a3"/>
        <w:shd w:val="clear" w:color="auto" w:fill="FFFFFF"/>
        <w:spacing w:before="240" w:beforeAutospacing="0" w:after="240" w:afterAutospacing="0"/>
        <w:contextualSpacing/>
        <w:jc w:val="center"/>
        <w:rPr>
          <w:rFonts w:ascii="Bahnschrift SemiLight" w:hAnsi="Bahnschrift SemiLight" w:cs="Arial"/>
          <w:i/>
          <w:color w:val="0070C0"/>
          <w:szCs w:val="21"/>
        </w:rPr>
      </w:pPr>
      <w:r w:rsidRPr="00536195">
        <w:rPr>
          <w:rFonts w:ascii="Bahnschrift SemiLight" w:hAnsi="Bahnschrift SemiLight" w:cs="Arial"/>
          <w:i/>
          <w:color w:val="0070C0"/>
          <w:szCs w:val="21"/>
        </w:rPr>
        <w:t>МИНИСТЕ</w:t>
      </w:r>
      <w:r w:rsidR="00536195">
        <w:rPr>
          <w:rFonts w:ascii="Bahnschrift SemiLight" w:hAnsi="Bahnschrift SemiLight" w:cs="Arial"/>
          <w:i/>
          <w:color w:val="0070C0"/>
          <w:szCs w:val="21"/>
        </w:rPr>
        <w:t xml:space="preserve">РСТВО ТРУДА И СОЦИАЛЬНОЙ ЗАЩИТЫ </w:t>
      </w:r>
      <w:r w:rsidRPr="00536195">
        <w:rPr>
          <w:rFonts w:ascii="Bahnschrift SemiLight" w:hAnsi="Bahnschrift SemiLight" w:cs="Arial"/>
          <w:i/>
          <w:color w:val="0070C0"/>
          <w:szCs w:val="21"/>
        </w:rPr>
        <w:t>РОССИЙСКОЙ ФЕДЕРАЦИИ</w:t>
      </w:r>
      <w:r w:rsidR="00536195" w:rsidRPr="00536195">
        <w:rPr>
          <w:rFonts w:ascii="Bahnschrift SemiLight" w:hAnsi="Bahnschrift SemiLight" w:cs="Arial"/>
          <w:i/>
          <w:color w:val="0070C0"/>
          <w:szCs w:val="21"/>
        </w:rPr>
        <w:t xml:space="preserve"> </w:t>
      </w:r>
      <w:r w:rsidR="00D3440B">
        <w:rPr>
          <w:rFonts w:ascii="Bahnschrift SemiLight" w:hAnsi="Bahnschrift SemiLight" w:cs="Arial"/>
          <w:i/>
          <w:color w:val="0070C0"/>
          <w:szCs w:val="21"/>
        </w:rPr>
        <w:t xml:space="preserve">письмо </w:t>
      </w:r>
      <w:r w:rsidRPr="00536195">
        <w:rPr>
          <w:rFonts w:ascii="Bahnschrift SemiLight" w:hAnsi="Bahnschrift SemiLight" w:cs="Arial"/>
          <w:i/>
          <w:color w:val="0070C0"/>
          <w:szCs w:val="21"/>
        </w:rPr>
        <w:t>от 27 апреля 2021 г. N 14-2/ООГ-3772</w:t>
      </w:r>
    </w:p>
    <w:p w:rsidR="00D3440B" w:rsidRPr="00536195" w:rsidRDefault="00D3440B" w:rsidP="00536195">
      <w:pPr>
        <w:pStyle w:val="a3"/>
        <w:shd w:val="clear" w:color="auto" w:fill="FFFFFF"/>
        <w:spacing w:before="240" w:beforeAutospacing="0" w:after="240" w:afterAutospacing="0"/>
        <w:contextualSpacing/>
        <w:jc w:val="center"/>
        <w:rPr>
          <w:rFonts w:ascii="Bahnschrift SemiLight" w:hAnsi="Bahnschrift SemiLight" w:cs="Arial"/>
          <w:i/>
          <w:color w:val="0070C0"/>
          <w:szCs w:val="21"/>
        </w:rPr>
      </w:pPr>
      <w:bookmarkStart w:id="0" w:name="_GoBack"/>
      <w:bookmarkEnd w:id="0"/>
    </w:p>
    <w:p w:rsidR="00536195" w:rsidRDefault="00536195" w:rsidP="00D3440B">
      <w:pPr>
        <w:pStyle w:val="a3"/>
        <w:shd w:val="clear" w:color="auto" w:fill="FFFFFF"/>
        <w:spacing w:before="0" w:beforeAutospacing="0" w:after="0" w:afterAutospacing="0"/>
        <w:jc w:val="both"/>
        <w:rPr>
          <w:rFonts w:ascii="Bahnschrift SemiLight" w:hAnsi="Bahnschrift SemiLight" w:cs="Arial"/>
          <w:i/>
          <w:color w:val="002060"/>
          <w:sz w:val="22"/>
          <w:szCs w:val="22"/>
        </w:rPr>
      </w:pPr>
      <w:r>
        <w:rPr>
          <w:rFonts w:ascii="Bahnschrift SemiLight" w:hAnsi="Bahnschrift SemiLight" w:cs="Arial"/>
          <w:i/>
          <w:color w:val="002060"/>
          <w:sz w:val="22"/>
          <w:szCs w:val="22"/>
        </w:rPr>
        <w:t xml:space="preserve">         Д</w:t>
      </w:r>
      <w:r w:rsidR="006E13FA" w:rsidRPr="00536195">
        <w:rPr>
          <w:rFonts w:ascii="Bahnschrift SemiLight" w:hAnsi="Bahnschrift SemiLight" w:cs="Arial"/>
          <w:i/>
          <w:color w:val="002060"/>
          <w:sz w:val="22"/>
          <w:szCs w:val="22"/>
        </w:rPr>
        <w:t>епартамент оплаты труда, трудовых отношений и социального партнерства Министерства труда и социальной защиты Российской Федерации рассмотрел обращение от 22.04.2021 по вопросу о возможности продления срочного</w:t>
      </w:r>
      <w:r>
        <w:rPr>
          <w:rFonts w:ascii="Bahnschrift SemiLight" w:hAnsi="Bahnschrift SemiLight" w:cs="Arial"/>
          <w:i/>
          <w:color w:val="002060"/>
          <w:sz w:val="22"/>
          <w:szCs w:val="22"/>
        </w:rPr>
        <w:t xml:space="preserve"> трудового договора и сообщает.   </w:t>
      </w:r>
      <w:r w:rsidR="006E13FA" w:rsidRPr="00536195">
        <w:rPr>
          <w:rFonts w:ascii="Bahnschrift SemiLight" w:hAnsi="Bahnschrift SemiLight" w:cs="Arial"/>
          <w:i/>
          <w:color w:val="002060"/>
          <w:sz w:val="22"/>
          <w:szCs w:val="22"/>
        </w:rPr>
        <w:t>В соответствии с Положением о Министерстве труда и социальной защиты Российской Федерации, утвержденным постановлением Правительства Российской Федерации от 19 июня 2012 г. N 610, Минтруд России дает разъяснения по вопросам, отнесенным к компетенции Министерства, в случаях, предусмотренных законода</w:t>
      </w:r>
      <w:r>
        <w:rPr>
          <w:rFonts w:ascii="Bahnschrift SemiLight" w:hAnsi="Bahnschrift SemiLight" w:cs="Arial"/>
          <w:i/>
          <w:color w:val="002060"/>
          <w:sz w:val="22"/>
          <w:szCs w:val="22"/>
        </w:rPr>
        <w:t xml:space="preserve">тельством Российской Федерации. </w:t>
      </w:r>
      <w:r w:rsidR="006E13FA" w:rsidRPr="00536195">
        <w:rPr>
          <w:rFonts w:ascii="Bahnschrift SemiLight" w:hAnsi="Bahnschrift SemiLight" w:cs="Arial"/>
          <w:i/>
          <w:color w:val="002060"/>
          <w:sz w:val="22"/>
          <w:szCs w:val="22"/>
        </w:rPr>
        <w:t>Мнение Минтруда России по вопросам, содержащимся в</w:t>
      </w:r>
      <w:r>
        <w:rPr>
          <w:rFonts w:ascii="Bahnschrift SemiLight" w:hAnsi="Bahnschrift SemiLight" w:cs="Arial"/>
          <w:i/>
          <w:color w:val="002060"/>
          <w:sz w:val="22"/>
          <w:szCs w:val="22"/>
        </w:rPr>
        <w:t xml:space="preserve"> обращении, не является  нормативным правовым актом.            </w:t>
      </w:r>
    </w:p>
    <w:p w:rsidR="006E13FA" w:rsidRPr="00D3440B" w:rsidRDefault="00536195" w:rsidP="00D3440B">
      <w:pPr>
        <w:pStyle w:val="a3"/>
        <w:shd w:val="clear" w:color="auto" w:fill="FFFFFF"/>
        <w:spacing w:before="0" w:beforeAutospacing="0" w:after="0" w:afterAutospacing="0"/>
        <w:jc w:val="both"/>
        <w:rPr>
          <w:rFonts w:ascii="Bahnschrift SemiLight" w:hAnsi="Bahnschrift SemiLight" w:cs="Arial"/>
          <w:i/>
          <w:color w:val="FF0000"/>
          <w:sz w:val="22"/>
          <w:szCs w:val="22"/>
        </w:rPr>
      </w:pPr>
      <w:r>
        <w:rPr>
          <w:rFonts w:ascii="Bahnschrift SemiLight" w:hAnsi="Bahnschrift SemiLight" w:cs="Arial"/>
          <w:i/>
          <w:color w:val="002060"/>
          <w:sz w:val="22"/>
          <w:szCs w:val="22"/>
        </w:rPr>
        <w:t xml:space="preserve">           </w:t>
      </w:r>
      <w:r w:rsidR="006E13FA" w:rsidRPr="00536195">
        <w:rPr>
          <w:rFonts w:ascii="Bahnschrift SemiLight" w:hAnsi="Bahnschrift SemiLight" w:cs="Arial"/>
          <w:i/>
          <w:color w:val="002060"/>
          <w:sz w:val="22"/>
          <w:szCs w:val="22"/>
        </w:rPr>
        <w:t>По общему правилу трудовой договор заключается на неопределенный срок.</w:t>
      </w:r>
      <w:r w:rsidR="006E13FA" w:rsidRPr="00536195">
        <w:rPr>
          <w:rFonts w:ascii="Bahnschrift SemiLight" w:hAnsi="Bahnschrift SemiLight" w:cs="Arial"/>
          <w:i/>
          <w:color w:val="002060"/>
          <w:sz w:val="22"/>
          <w:szCs w:val="22"/>
        </w:rPr>
        <w:br/>
      </w:r>
      <w:r w:rsidR="006E13FA" w:rsidRPr="00D3440B">
        <w:rPr>
          <w:rFonts w:ascii="Bahnschrift SemiLight" w:hAnsi="Bahnschrift SemiLight" w:cs="Arial"/>
          <w:i/>
          <w:color w:val="FF0000"/>
          <w:sz w:val="22"/>
          <w:szCs w:val="22"/>
        </w:rPr>
        <w:t xml:space="preserve">Согласно статье 58 Трудового </w:t>
      </w:r>
      <w:r w:rsidR="006E13FA" w:rsidRPr="00536195">
        <w:rPr>
          <w:rFonts w:ascii="Bahnschrift SemiLight" w:hAnsi="Bahnschrift SemiLight" w:cs="Arial"/>
          <w:i/>
          <w:color w:val="002060"/>
          <w:sz w:val="22"/>
          <w:szCs w:val="22"/>
        </w:rPr>
        <w:t>кодекса Российской Федерации (далее — Кодекс) срочные трудовые договоры заключаются в случаях, когда трудовые отношения не могут быть установлены на неопределенный срок с учетом х</w:t>
      </w:r>
      <w:r>
        <w:rPr>
          <w:rFonts w:ascii="Bahnschrift SemiLight" w:hAnsi="Bahnschrift SemiLight" w:cs="Arial"/>
          <w:i/>
          <w:color w:val="002060"/>
          <w:sz w:val="22"/>
          <w:szCs w:val="22"/>
        </w:rPr>
        <w:t xml:space="preserve">арактера предстоящей работы или условий ее выполнения. </w:t>
      </w:r>
      <w:r w:rsidR="006E13FA" w:rsidRPr="00536195">
        <w:rPr>
          <w:rFonts w:ascii="Bahnschrift SemiLight" w:hAnsi="Bahnschrift SemiLight" w:cs="Arial"/>
          <w:i/>
          <w:color w:val="002060"/>
          <w:sz w:val="22"/>
          <w:szCs w:val="22"/>
        </w:rPr>
        <w:t xml:space="preserve">Перечень случаев, дающих основание для заключения с работниками срочных трудовых договоров, предусмотрен </w:t>
      </w:r>
      <w:r w:rsidR="006E13FA" w:rsidRPr="00D3440B">
        <w:rPr>
          <w:rFonts w:ascii="Bahnschrift SemiLight" w:hAnsi="Bahnschrift SemiLight" w:cs="Arial"/>
          <w:i/>
          <w:color w:val="FF0000"/>
          <w:sz w:val="22"/>
          <w:szCs w:val="22"/>
        </w:rPr>
        <w:t>статьей 59 Кодекса</w:t>
      </w:r>
      <w:r w:rsidR="006E13FA" w:rsidRPr="00536195">
        <w:rPr>
          <w:rFonts w:ascii="Bahnschrift SemiLight" w:hAnsi="Bahnschrift SemiLight" w:cs="Arial"/>
          <w:i/>
          <w:color w:val="002060"/>
          <w:sz w:val="22"/>
          <w:szCs w:val="22"/>
        </w:rPr>
        <w:t>.</w:t>
      </w:r>
      <w:r w:rsidR="006E13FA" w:rsidRPr="00536195">
        <w:rPr>
          <w:rFonts w:ascii="Bahnschrift SemiLight" w:hAnsi="Bahnschrift SemiLight" w:cs="Arial"/>
          <w:i/>
          <w:color w:val="002060"/>
          <w:sz w:val="22"/>
          <w:szCs w:val="22"/>
        </w:rPr>
        <w:br/>
        <w:t xml:space="preserve">В части первой </w:t>
      </w:r>
      <w:r w:rsidR="006E13FA" w:rsidRPr="00D3440B">
        <w:rPr>
          <w:rFonts w:ascii="Bahnschrift SemiLight" w:hAnsi="Bahnschrift SemiLight" w:cs="Arial"/>
          <w:i/>
          <w:color w:val="FF0000"/>
          <w:sz w:val="22"/>
          <w:szCs w:val="22"/>
        </w:rPr>
        <w:t xml:space="preserve">статьи 59 Кодекса </w:t>
      </w:r>
      <w:r w:rsidR="006E13FA" w:rsidRPr="00536195">
        <w:rPr>
          <w:rFonts w:ascii="Bahnschrift SemiLight" w:hAnsi="Bahnschrift SemiLight" w:cs="Arial"/>
          <w:i/>
          <w:color w:val="002060"/>
          <w:sz w:val="22"/>
          <w:szCs w:val="22"/>
        </w:rPr>
        <w:t xml:space="preserve">установлены случаи, когда с работником в обязательном порядке должен быть заключен срочный трудовой договор. Работодатель может применить положения указанной нормы только в том случае, если существует объективная, </w:t>
      </w:r>
      <w:r w:rsidR="006E13FA" w:rsidRPr="00D3440B">
        <w:rPr>
          <w:rFonts w:ascii="Bahnschrift SemiLight" w:hAnsi="Bahnschrift SemiLight" w:cs="Arial"/>
          <w:i/>
          <w:color w:val="FF0000"/>
          <w:sz w:val="22"/>
          <w:szCs w:val="22"/>
        </w:rPr>
        <w:t xml:space="preserve">предусмотренная статьей 58 Кодекса </w:t>
      </w:r>
      <w:r w:rsidR="006E13FA" w:rsidRPr="00536195">
        <w:rPr>
          <w:rFonts w:ascii="Bahnschrift SemiLight" w:hAnsi="Bahnschrift SemiLight" w:cs="Arial"/>
          <w:i/>
          <w:color w:val="002060"/>
          <w:sz w:val="22"/>
          <w:szCs w:val="22"/>
        </w:rPr>
        <w:t xml:space="preserve">невозможность заключить трудовой </w:t>
      </w:r>
      <w:r>
        <w:rPr>
          <w:rFonts w:ascii="Bahnschrift SemiLight" w:hAnsi="Bahnschrift SemiLight" w:cs="Arial"/>
          <w:i/>
          <w:color w:val="002060"/>
          <w:sz w:val="22"/>
          <w:szCs w:val="22"/>
        </w:rPr>
        <w:t xml:space="preserve">договор на неопределенный срок. </w:t>
      </w:r>
      <w:r w:rsidR="006E13FA" w:rsidRPr="00D3440B">
        <w:rPr>
          <w:rFonts w:ascii="Bahnschrift SemiLight" w:hAnsi="Bahnschrift SemiLight" w:cs="Arial"/>
          <w:i/>
          <w:color w:val="FF0000"/>
          <w:sz w:val="22"/>
          <w:szCs w:val="22"/>
        </w:rPr>
        <w:t xml:space="preserve">Часть вторая статьи 59 Кодекса </w:t>
      </w:r>
      <w:r w:rsidR="006E13FA" w:rsidRPr="00536195">
        <w:rPr>
          <w:rFonts w:ascii="Bahnschrift SemiLight" w:hAnsi="Bahnschrift SemiLight" w:cs="Arial"/>
          <w:i/>
          <w:color w:val="002060"/>
          <w:sz w:val="22"/>
          <w:szCs w:val="22"/>
        </w:rPr>
        <w:t xml:space="preserve">содержит случаи, когда </w:t>
      </w:r>
      <w:r w:rsidR="006E13FA" w:rsidRPr="00D3440B">
        <w:rPr>
          <w:rFonts w:ascii="Bahnschrift SemiLight" w:hAnsi="Bahnschrift SemiLight" w:cs="Arial"/>
          <w:i/>
          <w:color w:val="FF0000"/>
          <w:sz w:val="22"/>
          <w:szCs w:val="22"/>
        </w:rPr>
        <w:t xml:space="preserve">может быть заключен срочный трудовой договор </w:t>
      </w:r>
      <w:r w:rsidR="006E13FA" w:rsidRPr="00D3440B">
        <w:rPr>
          <w:rFonts w:ascii="Bahnschrift SemiLight" w:hAnsi="Bahnschrift SemiLight" w:cs="Arial"/>
          <w:i/>
          <w:color w:val="FF0000"/>
          <w:sz w:val="22"/>
          <w:szCs w:val="22"/>
          <w:u w:val="single"/>
        </w:rPr>
        <w:t>по соглашению сторон</w:t>
      </w:r>
      <w:r w:rsidR="006E13FA" w:rsidRPr="00D3440B">
        <w:rPr>
          <w:rFonts w:ascii="Bahnschrift SemiLight" w:hAnsi="Bahnschrift SemiLight" w:cs="Arial"/>
          <w:i/>
          <w:color w:val="FF0000"/>
          <w:sz w:val="22"/>
          <w:szCs w:val="22"/>
        </w:rPr>
        <w:t xml:space="preserve"> трудового </w:t>
      </w:r>
      <w:r w:rsidR="006E13FA" w:rsidRPr="00536195">
        <w:rPr>
          <w:rFonts w:ascii="Bahnschrift SemiLight" w:hAnsi="Bahnschrift SemiLight" w:cs="Arial"/>
          <w:i/>
          <w:color w:val="002060"/>
          <w:sz w:val="22"/>
          <w:szCs w:val="22"/>
        </w:rPr>
        <w:t>договора без учета характера предстоящей работы и условий ее выполнения.</w:t>
      </w:r>
      <w:r w:rsidR="006E13FA" w:rsidRPr="00536195">
        <w:rPr>
          <w:rFonts w:ascii="Bahnschrift SemiLight" w:hAnsi="Bahnschrift SemiLight" w:cs="Arial"/>
          <w:i/>
          <w:color w:val="002060"/>
          <w:sz w:val="22"/>
          <w:szCs w:val="22"/>
        </w:rPr>
        <w:br/>
        <w:t xml:space="preserve">По общему правилу действующее трудовое законодательство, допуская заключение в установленных законом случаях срочного трудового договора, </w:t>
      </w:r>
      <w:r w:rsidR="006E13FA" w:rsidRPr="00D3440B">
        <w:rPr>
          <w:rFonts w:ascii="Bahnschrift SemiLight" w:hAnsi="Bahnschrift SemiLight" w:cs="Arial"/>
          <w:i/>
          <w:color w:val="FF0000"/>
          <w:sz w:val="22"/>
          <w:szCs w:val="22"/>
        </w:rPr>
        <w:t>не предусматривает возможности и порядка его переоформления и продления.</w:t>
      </w:r>
      <w:r w:rsidR="006E13FA" w:rsidRPr="00536195">
        <w:rPr>
          <w:rFonts w:ascii="Bahnschrift SemiLight" w:hAnsi="Bahnschrift SemiLight" w:cs="Arial"/>
          <w:i/>
          <w:color w:val="002060"/>
          <w:sz w:val="22"/>
          <w:szCs w:val="22"/>
        </w:rPr>
        <w:br/>
      </w:r>
      <w:r w:rsidR="00D3440B">
        <w:rPr>
          <w:rFonts w:ascii="Bahnschrift SemiLight" w:hAnsi="Bahnschrift SemiLight" w:cs="Arial"/>
          <w:i/>
          <w:color w:val="002060"/>
          <w:sz w:val="22"/>
          <w:szCs w:val="22"/>
        </w:rPr>
        <w:t xml:space="preserve">       </w:t>
      </w:r>
      <w:proofErr w:type="gramStart"/>
      <w:r w:rsidR="006E13FA" w:rsidRPr="00536195">
        <w:rPr>
          <w:rFonts w:ascii="Bahnschrift SemiLight" w:hAnsi="Bahnschrift SemiLight" w:cs="Arial"/>
          <w:i/>
          <w:color w:val="002060"/>
          <w:sz w:val="22"/>
          <w:szCs w:val="22"/>
        </w:rPr>
        <w:t xml:space="preserve">Исключением из этого правила являются случаи, прямо указанные в Кодексе: продление срочного трудового договора в </w:t>
      </w:r>
      <w:r w:rsidR="006E13FA" w:rsidRPr="00D3440B">
        <w:rPr>
          <w:rFonts w:ascii="Bahnschrift SemiLight" w:hAnsi="Bahnschrift SemiLight" w:cs="Arial"/>
          <w:i/>
          <w:color w:val="FF0000"/>
          <w:sz w:val="22"/>
          <w:szCs w:val="22"/>
        </w:rPr>
        <w:t xml:space="preserve">период беременности женщины по ее заявлению до окончания беременности (часть 2 статья 261 Кодекса) </w:t>
      </w:r>
      <w:r w:rsidR="006E13FA" w:rsidRPr="00536195">
        <w:rPr>
          <w:rFonts w:ascii="Bahnschrift SemiLight" w:hAnsi="Bahnschrift SemiLight" w:cs="Arial"/>
          <w:i/>
          <w:color w:val="002060"/>
          <w:sz w:val="22"/>
          <w:szCs w:val="22"/>
        </w:rPr>
        <w:t xml:space="preserve">и продление срочного трудового договора по соглашению сторон с педагогическими работниками, которые относятся </w:t>
      </w:r>
      <w:r w:rsidR="006E13FA" w:rsidRPr="00D3440B">
        <w:rPr>
          <w:rFonts w:ascii="Bahnschrift SemiLight" w:hAnsi="Bahnschrift SemiLight" w:cs="Arial"/>
          <w:i/>
          <w:color w:val="FF0000"/>
          <w:sz w:val="22"/>
          <w:szCs w:val="22"/>
        </w:rPr>
        <w:t>к профессорско-преподавательскому составу, при повторном избрании по конкурс</w:t>
      </w:r>
      <w:r w:rsidRPr="00D3440B">
        <w:rPr>
          <w:rFonts w:ascii="Bahnschrift SemiLight" w:hAnsi="Bahnschrift SemiLight" w:cs="Arial"/>
          <w:i/>
          <w:color w:val="FF0000"/>
          <w:sz w:val="22"/>
          <w:szCs w:val="22"/>
        </w:rPr>
        <w:t>у (часть 8 статья 332 Кодекса).</w:t>
      </w:r>
      <w:proofErr w:type="gramEnd"/>
      <w:r>
        <w:rPr>
          <w:rFonts w:ascii="Bahnschrift SemiLight" w:hAnsi="Bahnschrift SemiLight" w:cs="Arial"/>
          <w:i/>
          <w:color w:val="002060"/>
          <w:sz w:val="22"/>
          <w:szCs w:val="22"/>
        </w:rPr>
        <w:t xml:space="preserve"> </w:t>
      </w:r>
      <w:r w:rsidR="006E13FA" w:rsidRPr="00536195">
        <w:rPr>
          <w:rFonts w:ascii="Bahnschrift SemiLight" w:hAnsi="Bahnschrift SemiLight" w:cs="Arial"/>
          <w:i/>
          <w:color w:val="002060"/>
          <w:sz w:val="22"/>
          <w:szCs w:val="22"/>
        </w:rPr>
        <w:t xml:space="preserve">Истечение срока трудового договора является самостоятельным основанием прекращения трудового договора, поэтому при увольнении работника по данному основанию работодатель не обязан принимать </w:t>
      </w:r>
      <w:r w:rsidR="006E13FA" w:rsidRPr="00D3440B">
        <w:rPr>
          <w:rFonts w:ascii="Bahnschrift SemiLight" w:hAnsi="Bahnschrift SemiLight" w:cs="Arial"/>
          <w:i/>
          <w:color w:val="FF0000"/>
          <w:sz w:val="22"/>
          <w:szCs w:val="22"/>
        </w:rPr>
        <w:t>специальные дополнительные гарантии, установленные Кодексом для отдельных случаев увольнения по инициативе работодателя</w:t>
      </w:r>
      <w:r w:rsidR="006E13FA" w:rsidRPr="00536195">
        <w:rPr>
          <w:rFonts w:ascii="Bahnschrift SemiLight" w:hAnsi="Bahnschrift SemiLight" w:cs="Arial"/>
          <w:i/>
          <w:color w:val="002060"/>
          <w:sz w:val="22"/>
          <w:szCs w:val="22"/>
        </w:rPr>
        <w:t xml:space="preserve">. В частности, работник </w:t>
      </w:r>
      <w:r w:rsidR="006E13FA" w:rsidRPr="00D3440B">
        <w:rPr>
          <w:rFonts w:ascii="Bahnschrift SemiLight" w:hAnsi="Bahnschrift SemiLight" w:cs="Arial"/>
          <w:i/>
          <w:color w:val="FF0000"/>
          <w:sz w:val="22"/>
          <w:szCs w:val="22"/>
        </w:rPr>
        <w:t xml:space="preserve">может </w:t>
      </w:r>
      <w:r w:rsidR="006E13FA" w:rsidRPr="00536195">
        <w:rPr>
          <w:rFonts w:ascii="Bahnschrift SemiLight" w:hAnsi="Bahnschrift SemiLight" w:cs="Arial"/>
          <w:i/>
          <w:color w:val="002060"/>
          <w:sz w:val="22"/>
          <w:szCs w:val="22"/>
        </w:rPr>
        <w:t xml:space="preserve">быть </w:t>
      </w:r>
      <w:r w:rsidR="006E13FA" w:rsidRPr="00D3440B">
        <w:rPr>
          <w:rFonts w:ascii="Bahnschrift SemiLight" w:hAnsi="Bahnschrift SemiLight" w:cs="Arial"/>
          <w:i/>
          <w:color w:val="002060"/>
          <w:sz w:val="22"/>
          <w:szCs w:val="22"/>
          <w:u w:val="single"/>
        </w:rPr>
        <w:t>уволен по данному основанию в период пребывания в отпуске и в период временной нетрудоспособности.</w:t>
      </w:r>
      <w:r w:rsidR="006E13FA" w:rsidRPr="00D3440B">
        <w:rPr>
          <w:rFonts w:ascii="Bahnschrift SemiLight" w:hAnsi="Bahnschrift SemiLight" w:cs="Arial"/>
          <w:i/>
          <w:color w:val="002060"/>
          <w:sz w:val="22"/>
          <w:szCs w:val="22"/>
          <w:u w:val="single"/>
        </w:rPr>
        <w:br/>
      </w:r>
      <w:r w:rsidR="006E13FA" w:rsidRPr="00D3440B">
        <w:rPr>
          <w:rFonts w:ascii="Bahnschrift SemiLight" w:hAnsi="Bahnschrift SemiLight" w:cs="Arial"/>
          <w:i/>
          <w:color w:val="FF0000"/>
          <w:sz w:val="21"/>
          <w:szCs w:val="21"/>
        </w:rPr>
        <w:t>В дальнейшем с этим работником может быть заключен новый срочный трудовой договор, если для его заключения будут иметься соответствующие основания.</w:t>
      </w:r>
    </w:p>
    <w:p w:rsidR="006E13FA" w:rsidRDefault="006E13FA" w:rsidP="00536195">
      <w:pPr>
        <w:jc w:val="both"/>
      </w:pPr>
    </w:p>
    <w:sectPr w:rsidR="006E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SemiLigh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A4"/>
    <w:rsid w:val="004026F6"/>
    <w:rsid w:val="00536195"/>
    <w:rsid w:val="00691CA4"/>
    <w:rsid w:val="006E13FA"/>
    <w:rsid w:val="00D3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0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2021-05-31T12:16:00Z</dcterms:created>
  <dcterms:modified xsi:type="dcterms:W3CDTF">2021-05-31T12:37:00Z</dcterms:modified>
</cp:coreProperties>
</file>